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1FAC" w14:textId="2D21769C" w:rsidR="00F903F3" w:rsidRPr="00954D58" w:rsidRDefault="00F83238" w:rsidP="003C2F8F">
      <w:pPr>
        <w:pStyle w:val="Body1"/>
        <w:jc w:val="center"/>
        <w:rPr>
          <w:rFonts w:cs="Arial"/>
          <w:b/>
          <w:bCs/>
          <w:lang w:val="fr-FR"/>
        </w:rPr>
      </w:pPr>
      <w:r w:rsidRPr="00954D58">
        <w:rPr>
          <w:rFonts w:cs="Arial"/>
          <w:b/>
          <w:bCs/>
          <w:lang w:val="fr-FR"/>
        </w:rPr>
        <w:t>Suzuki Connect</w:t>
      </w:r>
    </w:p>
    <w:p w14:paraId="76591AA9" w14:textId="600E1934" w:rsidR="003C2F8F" w:rsidRPr="00954D58" w:rsidRDefault="00F83238" w:rsidP="003C2F8F">
      <w:pPr>
        <w:pStyle w:val="Body1"/>
        <w:jc w:val="center"/>
        <w:rPr>
          <w:rFonts w:cs="Arial"/>
          <w:b/>
          <w:bCs/>
          <w:lang w:val="fr-FR"/>
        </w:rPr>
      </w:pPr>
      <w:r w:rsidRPr="00954D58">
        <w:rPr>
          <w:rFonts w:cs="Arial"/>
          <w:b/>
          <w:bCs/>
          <w:lang w:val="fr-FR"/>
        </w:rPr>
        <w:t>Conditions d’Utilisation</w:t>
      </w:r>
    </w:p>
    <w:p w14:paraId="0EBA328E" w14:textId="4D170B60" w:rsidR="003C2F8F" w:rsidRPr="00954D58" w:rsidRDefault="00F83238" w:rsidP="005045A9">
      <w:pPr>
        <w:pStyle w:val="Body1"/>
        <w:rPr>
          <w:rFonts w:cs="Arial"/>
          <w:lang w:val="fr-FR"/>
        </w:rPr>
      </w:pPr>
      <w:r w:rsidRPr="00954D58">
        <w:rPr>
          <w:rFonts w:cs="Arial"/>
          <w:lang w:val="fr-FR"/>
        </w:rPr>
        <w:t xml:space="preserve">Les présentes </w:t>
      </w:r>
      <w:r w:rsidR="00A97BFE" w:rsidRPr="00954D58">
        <w:rPr>
          <w:rFonts w:cs="Arial"/>
          <w:lang w:val="fr-FR"/>
        </w:rPr>
        <w:t>Conditions d’Utilisation</w:t>
      </w:r>
      <w:r w:rsidRPr="00954D58">
        <w:rPr>
          <w:rFonts w:cs="Arial"/>
          <w:lang w:val="fr-FR"/>
        </w:rPr>
        <w:t xml:space="preserve"> s'appliquent à votre accès et à votre utilisation des services disponibles par le biais de l'application Suzuki Connect, y compris, sans s'y limiter, le logiciel contenu dans cette application (collectivement, "</w:t>
      </w:r>
      <w:r w:rsidRPr="00954D58">
        <w:rPr>
          <w:rFonts w:cs="Arial"/>
          <w:b/>
          <w:bCs/>
          <w:lang w:val="fr-FR"/>
        </w:rPr>
        <w:t>l'App</w:t>
      </w:r>
      <w:r w:rsidR="00DE4A97" w:rsidRPr="00954D58">
        <w:rPr>
          <w:rFonts w:cs="Arial"/>
          <w:b/>
          <w:bCs/>
          <w:lang w:val="fr-FR"/>
        </w:rPr>
        <w:t>lication</w:t>
      </w:r>
      <w:r w:rsidRPr="00954D58">
        <w:rPr>
          <w:rFonts w:cs="Arial"/>
          <w:lang w:val="fr-FR"/>
        </w:rPr>
        <w:t xml:space="preserve">"), exploitée par ou au nom de Magyar Suzuki Corporation dont l'adresse </w:t>
      </w:r>
      <w:r w:rsidR="00A97BFE" w:rsidRPr="00954D58">
        <w:rPr>
          <w:rFonts w:cs="Arial"/>
          <w:lang w:val="fr-FR"/>
        </w:rPr>
        <w:t>du siège social</w:t>
      </w:r>
      <w:r w:rsidRPr="00954D58">
        <w:rPr>
          <w:rFonts w:cs="Arial"/>
          <w:lang w:val="fr-FR"/>
        </w:rPr>
        <w:t xml:space="preserve"> est </w:t>
      </w:r>
      <w:r w:rsidR="00A97BFE" w:rsidRPr="00954D58">
        <w:rPr>
          <w:rFonts w:cs="Arial"/>
          <w:lang w:val="fr-FR"/>
        </w:rPr>
        <w:t xml:space="preserve">au </w:t>
      </w:r>
      <w:r w:rsidRPr="00954D58">
        <w:rPr>
          <w:rFonts w:cs="Arial"/>
          <w:lang w:val="fr-FR"/>
        </w:rPr>
        <w:t xml:space="preserve">2500 Esztergom, </w:t>
      </w:r>
      <w:proofErr w:type="spellStart"/>
      <w:r w:rsidRPr="00954D58">
        <w:rPr>
          <w:rFonts w:cs="Arial"/>
          <w:lang w:val="fr-FR"/>
        </w:rPr>
        <w:t>Schweidel</w:t>
      </w:r>
      <w:proofErr w:type="spellEnd"/>
      <w:r w:rsidRPr="00954D58">
        <w:rPr>
          <w:rFonts w:cs="Arial"/>
          <w:lang w:val="fr-FR"/>
        </w:rPr>
        <w:t xml:space="preserve"> JOZSEF </w:t>
      </w:r>
      <w:proofErr w:type="spellStart"/>
      <w:r w:rsidRPr="00954D58">
        <w:rPr>
          <w:rFonts w:cs="Arial"/>
          <w:lang w:val="fr-FR"/>
        </w:rPr>
        <w:t>utca</w:t>
      </w:r>
      <w:proofErr w:type="spellEnd"/>
      <w:r w:rsidRPr="00954D58">
        <w:rPr>
          <w:rFonts w:cs="Arial"/>
          <w:lang w:val="fr-FR"/>
        </w:rPr>
        <w:t xml:space="preserve"> 52, Hongrie ("</w:t>
      </w:r>
      <w:r w:rsidRPr="00954D58">
        <w:rPr>
          <w:rFonts w:cs="Arial"/>
          <w:b/>
          <w:bCs/>
          <w:lang w:val="fr-FR"/>
        </w:rPr>
        <w:t>MSC</w:t>
      </w:r>
      <w:r w:rsidRPr="00954D58">
        <w:rPr>
          <w:rFonts w:cs="Arial"/>
          <w:lang w:val="fr-FR"/>
        </w:rPr>
        <w:t>", "</w:t>
      </w:r>
      <w:r w:rsidRPr="00954D58">
        <w:rPr>
          <w:rFonts w:cs="Arial"/>
          <w:b/>
          <w:bCs/>
          <w:lang w:val="fr-FR"/>
        </w:rPr>
        <w:t>nous</w:t>
      </w:r>
      <w:r w:rsidRPr="00954D58">
        <w:rPr>
          <w:rFonts w:cs="Arial"/>
          <w:lang w:val="fr-FR"/>
        </w:rPr>
        <w:t>", "</w:t>
      </w:r>
      <w:r w:rsidRPr="00954D58">
        <w:rPr>
          <w:rFonts w:cs="Arial"/>
          <w:b/>
          <w:bCs/>
          <w:lang w:val="fr-FR"/>
        </w:rPr>
        <w:t>notre</w:t>
      </w:r>
      <w:r w:rsidRPr="00954D58">
        <w:rPr>
          <w:rFonts w:cs="Arial"/>
          <w:lang w:val="fr-FR"/>
        </w:rPr>
        <w:t>" ou "</w:t>
      </w:r>
      <w:r w:rsidRPr="00954D58">
        <w:rPr>
          <w:rFonts w:cs="Arial"/>
          <w:b/>
          <w:bCs/>
          <w:lang w:val="fr-FR"/>
        </w:rPr>
        <w:t>nos</w:t>
      </w:r>
      <w:r w:rsidRPr="00954D58">
        <w:rPr>
          <w:rFonts w:cs="Arial"/>
          <w:lang w:val="fr-FR"/>
        </w:rPr>
        <w:t xml:space="preserve">"). Dans les présentes </w:t>
      </w:r>
      <w:r w:rsidR="00A97BFE" w:rsidRPr="00954D58">
        <w:rPr>
          <w:rFonts w:cs="Arial"/>
          <w:lang w:val="fr-FR"/>
        </w:rPr>
        <w:t>Conditions d’Utilisation</w:t>
      </w:r>
      <w:r w:rsidRPr="00954D58">
        <w:rPr>
          <w:rFonts w:cs="Arial"/>
          <w:lang w:val="fr-FR"/>
        </w:rPr>
        <w:t>, les termes "</w:t>
      </w:r>
      <w:r w:rsidRPr="00954D58">
        <w:rPr>
          <w:rFonts w:cs="Arial"/>
          <w:b/>
          <w:bCs/>
          <w:lang w:val="fr-FR"/>
        </w:rPr>
        <w:t>vous</w:t>
      </w:r>
      <w:r w:rsidRPr="00954D58">
        <w:rPr>
          <w:rFonts w:cs="Arial"/>
          <w:lang w:val="fr-FR"/>
        </w:rPr>
        <w:t>"</w:t>
      </w:r>
      <w:r w:rsidR="00A97BFE" w:rsidRPr="00954D58">
        <w:rPr>
          <w:rFonts w:cs="Arial"/>
          <w:lang w:val="fr-FR"/>
        </w:rPr>
        <w:t>, "</w:t>
      </w:r>
      <w:r w:rsidR="00A97BFE" w:rsidRPr="00954D58">
        <w:rPr>
          <w:rFonts w:cs="Arial"/>
          <w:b/>
          <w:bCs/>
          <w:lang w:val="fr-FR"/>
        </w:rPr>
        <w:t>vos</w:t>
      </w:r>
      <w:r w:rsidR="00A97BFE" w:rsidRPr="00954D58">
        <w:rPr>
          <w:rFonts w:cs="Arial"/>
          <w:lang w:val="fr-FR"/>
        </w:rPr>
        <w:t>"</w:t>
      </w:r>
      <w:r w:rsidRPr="00954D58">
        <w:rPr>
          <w:rFonts w:cs="Arial"/>
          <w:lang w:val="fr-FR"/>
        </w:rPr>
        <w:t xml:space="preserve"> et "</w:t>
      </w:r>
      <w:r w:rsidRPr="00954D58">
        <w:rPr>
          <w:rFonts w:cs="Arial"/>
          <w:b/>
          <w:bCs/>
          <w:lang w:val="fr-FR"/>
        </w:rPr>
        <w:t>votre</w:t>
      </w:r>
      <w:r w:rsidRPr="00954D58">
        <w:rPr>
          <w:rFonts w:cs="Arial"/>
          <w:lang w:val="fr-FR"/>
        </w:rPr>
        <w:t>" font référence à un individu qui utilise ou accède à l'App</w:t>
      </w:r>
      <w:r w:rsidR="00DE4A97" w:rsidRPr="00954D58">
        <w:rPr>
          <w:rFonts w:cs="Arial"/>
          <w:lang w:val="fr-FR"/>
        </w:rPr>
        <w:t>lication</w:t>
      </w:r>
      <w:r w:rsidRPr="00954D58">
        <w:rPr>
          <w:rFonts w:cs="Arial"/>
          <w:lang w:val="fr-FR"/>
        </w:rPr>
        <w:t>.</w:t>
      </w:r>
    </w:p>
    <w:p w14:paraId="58E9AFC8" w14:textId="77A1F168" w:rsidR="003C2F8F" w:rsidRPr="00954D58" w:rsidRDefault="00F83238" w:rsidP="005045A9">
      <w:pPr>
        <w:pStyle w:val="Body1"/>
        <w:rPr>
          <w:rFonts w:cs="Arial"/>
          <w:lang w:val="fr-FR"/>
        </w:rPr>
      </w:pPr>
      <w:r w:rsidRPr="00954D58">
        <w:rPr>
          <w:rFonts w:cs="Arial"/>
          <w:lang w:val="fr-FR"/>
        </w:rPr>
        <w:t xml:space="preserve">Vous ne pouvez accéder aux informations, matériels, produits et services mis à disposition </w:t>
      </w:r>
      <w:r w:rsidR="00AB3487" w:rsidRPr="00954D58">
        <w:rPr>
          <w:rFonts w:cs="Arial"/>
          <w:lang w:val="fr-FR"/>
        </w:rPr>
        <w:t xml:space="preserve">par le biais de </w:t>
      </w:r>
      <w:r w:rsidRPr="00954D58">
        <w:rPr>
          <w:rFonts w:cs="Arial"/>
          <w:lang w:val="fr-FR"/>
        </w:rPr>
        <w:t xml:space="preserve">l'Application que si vous êtes un Utilisateur (tel que défini à la section </w:t>
      </w:r>
      <w:r w:rsidR="00A97BFE" w:rsidRPr="00954D58">
        <w:rPr>
          <w:rFonts w:cs="Arial"/>
          <w:lang w:val="fr-FR"/>
        </w:rPr>
        <w:fldChar w:fldCharType="begin"/>
      </w:r>
      <w:r w:rsidR="00A97BFE" w:rsidRPr="00954D58">
        <w:rPr>
          <w:rFonts w:cs="Arial"/>
          <w:lang w:val="fr-FR"/>
        </w:rPr>
        <w:instrText xml:space="preserve"> REF _Ref110881466 \r \h </w:instrText>
      </w:r>
      <w:r w:rsidR="00D80FE9" w:rsidRPr="00954D58">
        <w:rPr>
          <w:rFonts w:cs="Arial"/>
          <w:lang w:val="fr-FR"/>
        </w:rPr>
        <w:instrText xml:space="preserve"> \* MERGEFORMAT </w:instrText>
      </w:r>
      <w:r w:rsidR="00A97BFE" w:rsidRPr="00954D58">
        <w:rPr>
          <w:rFonts w:cs="Arial"/>
          <w:lang w:val="fr-FR"/>
        </w:rPr>
      </w:r>
      <w:r w:rsidR="00A97BFE" w:rsidRPr="00954D58">
        <w:rPr>
          <w:rFonts w:cs="Arial"/>
          <w:lang w:val="fr-FR"/>
        </w:rPr>
        <w:fldChar w:fldCharType="separate"/>
      </w:r>
      <w:r w:rsidR="00A97BFE" w:rsidRPr="00954D58">
        <w:rPr>
          <w:rFonts w:cs="Arial"/>
          <w:lang w:val="fr-FR"/>
        </w:rPr>
        <w:t>4.2</w:t>
      </w:r>
      <w:r w:rsidR="00A97BFE" w:rsidRPr="00954D58">
        <w:rPr>
          <w:rFonts w:cs="Arial"/>
          <w:lang w:val="fr-FR"/>
        </w:rPr>
        <w:fldChar w:fldCharType="end"/>
      </w:r>
      <w:r w:rsidRPr="00954D58">
        <w:rPr>
          <w:rFonts w:cs="Arial"/>
          <w:lang w:val="fr-FR"/>
        </w:rPr>
        <w:t xml:space="preserve"> des présentes </w:t>
      </w:r>
      <w:r w:rsidR="00A97BFE" w:rsidRPr="00954D58">
        <w:rPr>
          <w:rFonts w:cs="Arial"/>
          <w:lang w:val="fr-FR"/>
        </w:rPr>
        <w:t>Conditions d’Utilisation</w:t>
      </w:r>
      <w:r w:rsidRPr="00954D58">
        <w:rPr>
          <w:rFonts w:cs="Arial"/>
          <w:lang w:val="fr-FR"/>
        </w:rPr>
        <w:t xml:space="preserve">). Veuillez lire attentivement les présentes </w:t>
      </w:r>
      <w:r w:rsidR="00A97BFE" w:rsidRPr="00954D58">
        <w:rPr>
          <w:rFonts w:cs="Arial"/>
          <w:lang w:val="fr-FR"/>
        </w:rPr>
        <w:t>Conditions d’Utilisation</w:t>
      </w:r>
      <w:r w:rsidRPr="00954D58">
        <w:rPr>
          <w:rFonts w:cs="Arial"/>
          <w:lang w:val="fr-FR"/>
        </w:rPr>
        <w:t xml:space="preserve"> avant d'utiliser l'Application. Votre accès et votre utilisation de l'Application et des informations, matériels, produits et services disponibles par le biais de l'Application sont soumis aux présentes </w:t>
      </w:r>
      <w:r w:rsidR="00A97BFE" w:rsidRPr="00954D58">
        <w:rPr>
          <w:rFonts w:cs="Arial"/>
          <w:lang w:val="fr-FR"/>
        </w:rPr>
        <w:t>Conditions d’Utilisation</w:t>
      </w:r>
      <w:r w:rsidRPr="00954D58">
        <w:rPr>
          <w:rFonts w:cs="Arial"/>
          <w:lang w:val="fr-FR"/>
        </w:rPr>
        <w:t xml:space="preserve"> et vous êtes réputé avoir accepté ces </w:t>
      </w:r>
      <w:r w:rsidR="00A97BFE" w:rsidRPr="00954D58">
        <w:rPr>
          <w:rFonts w:cs="Arial"/>
          <w:lang w:val="fr-FR"/>
        </w:rPr>
        <w:t>Conditions d’Utilisation</w:t>
      </w:r>
      <w:r w:rsidRPr="00954D58">
        <w:rPr>
          <w:rFonts w:cs="Arial"/>
          <w:lang w:val="fr-FR"/>
        </w:rPr>
        <w:t>.</w:t>
      </w:r>
    </w:p>
    <w:p w14:paraId="78833BA2" w14:textId="30CD6DD1" w:rsidR="00DE4A97" w:rsidRPr="00954D58" w:rsidRDefault="00F83238" w:rsidP="005045A9">
      <w:pPr>
        <w:pStyle w:val="Body1"/>
        <w:rPr>
          <w:rFonts w:cs="Arial"/>
          <w:lang w:val="fr-FR"/>
        </w:rPr>
      </w:pPr>
      <w:r w:rsidRPr="00954D58">
        <w:rPr>
          <w:rFonts w:cs="Arial"/>
          <w:lang w:val="fr-FR"/>
        </w:rPr>
        <w:t xml:space="preserve">Si vous n'acceptez pas d'être lié par les présentes </w:t>
      </w:r>
      <w:r w:rsidR="00A97BFE" w:rsidRPr="00954D58">
        <w:rPr>
          <w:rFonts w:cs="Arial"/>
          <w:lang w:val="fr-FR"/>
        </w:rPr>
        <w:t>Conditions d’Utilisation</w:t>
      </w:r>
      <w:r w:rsidRPr="00954D58">
        <w:rPr>
          <w:rFonts w:cs="Arial"/>
          <w:lang w:val="fr-FR"/>
        </w:rPr>
        <w:t xml:space="preserve">, vous ne devez pas accéder à l'Application ni l'utiliser. Certains éléments de l'Application peuvent être soumis à des conditions supplémentaires spécifiées de temps à autre ; votre utilisation de ces éléments de l'Application sera soumise à ces conditions supplémentaires, qui sont intégrées aux présentes </w:t>
      </w:r>
      <w:r w:rsidR="00A97BFE" w:rsidRPr="00954D58">
        <w:rPr>
          <w:rFonts w:cs="Arial"/>
          <w:lang w:val="fr-FR"/>
        </w:rPr>
        <w:t>Conditions d’Utilisation</w:t>
      </w:r>
      <w:r w:rsidRPr="00954D58">
        <w:rPr>
          <w:rFonts w:cs="Arial"/>
          <w:lang w:val="fr-FR"/>
        </w:rPr>
        <w:t xml:space="preserve"> par référence.</w:t>
      </w:r>
    </w:p>
    <w:p w14:paraId="2E751E8F" w14:textId="3454B4C1" w:rsidR="004E36EA" w:rsidRPr="00954D58" w:rsidRDefault="00F83238" w:rsidP="005045A9">
      <w:pPr>
        <w:pStyle w:val="Body1"/>
        <w:rPr>
          <w:rFonts w:cs="Arial"/>
          <w:lang w:val="fr-FR"/>
        </w:rPr>
      </w:pPr>
      <w:r w:rsidRPr="00954D58">
        <w:rPr>
          <w:rFonts w:cs="Arial"/>
          <w:lang w:val="fr-FR"/>
        </w:rPr>
        <w:t xml:space="preserve">Les présentes </w:t>
      </w:r>
      <w:r w:rsidR="00A97BFE" w:rsidRPr="00954D58">
        <w:rPr>
          <w:rFonts w:cs="Arial"/>
          <w:lang w:val="fr-FR"/>
        </w:rPr>
        <w:t>Conditions d’Utilisation</w:t>
      </w:r>
      <w:r w:rsidRPr="00954D58">
        <w:rPr>
          <w:rFonts w:cs="Arial"/>
          <w:lang w:val="fr-FR"/>
        </w:rPr>
        <w:t xml:space="preserve"> constituent le contrat entre vous et MSC et prennent effet immédiatement au moment où vous vous inscrivez en tant qu'Utilisateur, </w:t>
      </w:r>
      <w:r w:rsidR="00AB3487" w:rsidRPr="00954D58">
        <w:rPr>
          <w:rFonts w:cs="Arial"/>
          <w:lang w:val="fr-FR"/>
        </w:rPr>
        <w:t>auquel cas</w:t>
      </w:r>
      <w:r w:rsidRPr="00954D58">
        <w:rPr>
          <w:rFonts w:cs="Arial"/>
          <w:lang w:val="fr-FR"/>
        </w:rPr>
        <w:t xml:space="preserve"> il vous sera demandé d'accepter les présentes </w:t>
      </w:r>
      <w:r w:rsidR="00A97BFE" w:rsidRPr="00954D58">
        <w:rPr>
          <w:rFonts w:cs="Arial"/>
          <w:lang w:val="fr-FR"/>
        </w:rPr>
        <w:t>Conditions d’Utilisation</w:t>
      </w:r>
      <w:r w:rsidRPr="00954D58">
        <w:rPr>
          <w:rFonts w:cs="Arial"/>
          <w:lang w:val="fr-FR"/>
        </w:rPr>
        <w:t xml:space="preserve"> en cochant la case correspondante qui apparaît à ce stade du processus.</w:t>
      </w:r>
    </w:p>
    <w:p w14:paraId="7C00A8D5" w14:textId="5DE8D111" w:rsidR="004E36EA" w:rsidRPr="00954D58" w:rsidRDefault="00F83238" w:rsidP="007547AC">
      <w:pPr>
        <w:pStyle w:val="1"/>
        <w:tabs>
          <w:tab w:val="clear" w:pos="709"/>
          <w:tab w:val="num" w:pos="567"/>
        </w:tabs>
        <w:ind w:left="567" w:hanging="567"/>
        <w:rPr>
          <w:rFonts w:eastAsia="SimSun" w:cs="Arial"/>
          <w:lang w:val="fr-FR"/>
        </w:rPr>
      </w:pPr>
      <w:bookmarkStart w:id="0" w:name="_Ref92446679"/>
      <w:r w:rsidRPr="00954D58">
        <w:rPr>
          <w:rFonts w:cs="Arial"/>
          <w:lang w:val="fr-FR"/>
        </w:rPr>
        <w:t>INTERPRETATION</w:t>
      </w:r>
      <w:bookmarkEnd w:id="0"/>
    </w:p>
    <w:p w14:paraId="555D605D" w14:textId="0FFEB23B" w:rsidR="004E36EA" w:rsidRPr="00954D58" w:rsidRDefault="00F83238" w:rsidP="007547AC">
      <w:pPr>
        <w:pStyle w:val="Body1"/>
        <w:ind w:left="567"/>
        <w:rPr>
          <w:rFonts w:cs="Arial"/>
          <w:lang w:val="fr-FR"/>
        </w:rPr>
      </w:pPr>
      <w:r w:rsidRPr="00954D58">
        <w:rPr>
          <w:rFonts w:cs="Arial"/>
          <w:lang w:val="fr-FR"/>
        </w:rPr>
        <w:t xml:space="preserve">Les titres des sections des présentes </w:t>
      </w:r>
      <w:r w:rsidR="00A97BFE" w:rsidRPr="00954D58">
        <w:rPr>
          <w:rFonts w:cs="Arial"/>
          <w:lang w:val="fr-FR"/>
        </w:rPr>
        <w:t>Conditions d’Utilisation</w:t>
      </w:r>
      <w:r w:rsidRPr="00954D58">
        <w:rPr>
          <w:rFonts w:cs="Arial"/>
          <w:lang w:val="fr-FR"/>
        </w:rPr>
        <w:t xml:space="preserve"> ne sont donnés qu'à titre de référence et n'affectent pas l'interprétation des termes sous-jacents.</w:t>
      </w:r>
    </w:p>
    <w:p w14:paraId="14A87700" w14:textId="6C308272" w:rsidR="004E36EA" w:rsidRPr="00954D58" w:rsidRDefault="00F83238" w:rsidP="007547AC">
      <w:pPr>
        <w:pStyle w:val="1"/>
        <w:tabs>
          <w:tab w:val="clear" w:pos="709"/>
          <w:tab w:val="num" w:pos="567"/>
        </w:tabs>
        <w:ind w:left="567" w:hanging="567"/>
        <w:rPr>
          <w:rFonts w:cs="Arial"/>
          <w:lang w:val="fr-FR"/>
        </w:rPr>
      </w:pPr>
      <w:r w:rsidRPr="00954D58">
        <w:rPr>
          <w:rFonts w:cs="Arial"/>
          <w:lang w:val="fr-FR"/>
        </w:rPr>
        <w:t>MODIFICATION DES PRESENTES CONDITIONS D’UTILISATION</w:t>
      </w:r>
      <w:r w:rsidR="009F6CB1" w:rsidRPr="005D332B">
        <w:rPr>
          <w:rFonts w:cs="Arial"/>
          <w:lang w:val="fr-FR"/>
        </w:rPr>
        <w:t>,</w:t>
      </w:r>
      <w:r w:rsidRPr="00954D58">
        <w:rPr>
          <w:rFonts w:cs="Arial"/>
          <w:lang w:val="fr-FR"/>
        </w:rPr>
        <w:t xml:space="preserve"> </w:t>
      </w:r>
      <w:r w:rsidR="009F6CB1" w:rsidRPr="005538C8">
        <w:rPr>
          <w:rFonts w:cs="Arial"/>
          <w:lang w:val="fr-FR"/>
        </w:rPr>
        <w:t>DE L'APPLICATION ET DU LOGICIEL DE L'APPLICATION DES APPAREILS EMBARQUÉS</w:t>
      </w:r>
    </w:p>
    <w:p w14:paraId="651D9600" w14:textId="0A614624" w:rsidR="004E36EA" w:rsidRPr="00954D58" w:rsidRDefault="00F83238" w:rsidP="007547AC">
      <w:pPr>
        <w:pStyle w:val="Level2"/>
        <w:tabs>
          <w:tab w:val="clear" w:pos="709"/>
          <w:tab w:val="num" w:pos="567"/>
        </w:tabs>
        <w:adjustRightInd w:val="0"/>
        <w:ind w:left="567" w:hanging="567"/>
        <w:rPr>
          <w:rFonts w:cs="Arial"/>
          <w:lang w:val="fr-FR"/>
        </w:rPr>
      </w:pPr>
      <w:bookmarkStart w:id="1" w:name="_Ref106366233"/>
      <w:r w:rsidRPr="00954D58">
        <w:rPr>
          <w:rFonts w:cs="Arial"/>
          <w:lang w:val="fr-FR"/>
        </w:rPr>
        <w:t xml:space="preserve">Nous pouvons apporter des modifications (y compris, sans s'y limiter, pour des raisons de sécurité, de conformité juridique ou réglementaire) aux présentes </w:t>
      </w:r>
      <w:r w:rsidR="00A97BFE" w:rsidRPr="00954D58">
        <w:rPr>
          <w:rFonts w:cs="Arial"/>
          <w:lang w:val="fr-FR"/>
        </w:rPr>
        <w:t>Conditions d’Utilisation</w:t>
      </w:r>
      <w:r w:rsidRPr="00954D58">
        <w:rPr>
          <w:rFonts w:cs="Arial"/>
          <w:lang w:val="fr-FR"/>
        </w:rPr>
        <w:t>.</w:t>
      </w:r>
      <w:bookmarkEnd w:id="1"/>
    </w:p>
    <w:p w14:paraId="0F5AB88C" w14:textId="32CFCED0" w:rsidR="004E36EA" w:rsidRPr="00954D58" w:rsidRDefault="00F83238" w:rsidP="007547AC">
      <w:pPr>
        <w:pStyle w:val="Body2"/>
        <w:ind w:left="567"/>
        <w:rPr>
          <w:rFonts w:cs="Arial"/>
          <w:lang w:val="fr-FR"/>
        </w:rPr>
      </w:pPr>
      <w:r w:rsidRPr="00954D58">
        <w:rPr>
          <w:rFonts w:cs="Arial"/>
          <w:lang w:val="fr-FR"/>
        </w:rPr>
        <w:t xml:space="preserve">Nous vous informerons des modifications prévues par </w:t>
      </w:r>
      <w:proofErr w:type="gramStart"/>
      <w:r w:rsidRPr="00954D58">
        <w:rPr>
          <w:rFonts w:cs="Arial"/>
          <w:lang w:val="fr-FR"/>
        </w:rPr>
        <w:t>e-mail</w:t>
      </w:r>
      <w:proofErr w:type="gramEnd"/>
      <w:r w:rsidRPr="00954D58">
        <w:rPr>
          <w:rFonts w:cs="Arial"/>
          <w:lang w:val="fr-FR"/>
        </w:rPr>
        <w:t xml:space="preserve"> et/ou par</w:t>
      </w:r>
      <w:r w:rsidR="00AB3487" w:rsidRPr="00954D58">
        <w:rPr>
          <w:rFonts w:cs="Arial"/>
          <w:lang w:val="fr-FR"/>
        </w:rPr>
        <w:t xml:space="preserve"> le biais de</w:t>
      </w:r>
      <w:r w:rsidRPr="00954D58">
        <w:rPr>
          <w:rFonts w:cs="Arial"/>
          <w:lang w:val="fr-FR"/>
        </w:rPr>
        <w:t xml:space="preserve"> l'Application </w:t>
      </w:r>
      <w:r w:rsidR="00AB3487" w:rsidRPr="00954D58">
        <w:rPr>
          <w:rFonts w:cs="Arial"/>
          <w:lang w:val="fr-FR"/>
        </w:rPr>
        <w:t>préalablement à</w:t>
      </w:r>
      <w:r w:rsidRPr="00954D58">
        <w:rPr>
          <w:rFonts w:cs="Arial"/>
          <w:lang w:val="fr-FR"/>
        </w:rPr>
        <w:t xml:space="preserve"> la date à laquelle les modifications entreront en vigueur, si ces mises à jour ont un impact significatif sur vous.  Si vous n'acceptez pas les modifications apportées aux présentes </w:t>
      </w:r>
      <w:r w:rsidR="00A97BFE" w:rsidRPr="00954D58">
        <w:rPr>
          <w:rFonts w:cs="Arial"/>
          <w:lang w:val="fr-FR"/>
        </w:rPr>
        <w:t>Conditions d’Utilisation</w:t>
      </w:r>
      <w:r w:rsidRPr="00954D58">
        <w:rPr>
          <w:rFonts w:cs="Arial"/>
          <w:lang w:val="fr-FR"/>
        </w:rPr>
        <w:t xml:space="preserve">, vous devez cesser d'utiliser l'Application et d'y accéder, et vous serez tenu de résilier votre abonnement auprès de nous </w:t>
      </w:r>
      <w:r w:rsidR="00AB3487" w:rsidRPr="00954D58">
        <w:rPr>
          <w:rFonts w:cs="Arial"/>
          <w:lang w:val="fr-FR"/>
        </w:rPr>
        <w:t>ainsi que</w:t>
      </w:r>
      <w:r w:rsidRPr="00954D58">
        <w:rPr>
          <w:rFonts w:cs="Arial"/>
          <w:lang w:val="fr-FR"/>
        </w:rPr>
        <w:t xml:space="preserve"> les présentes </w:t>
      </w:r>
      <w:r w:rsidR="00A97BFE" w:rsidRPr="00954D58">
        <w:rPr>
          <w:rFonts w:cs="Arial"/>
          <w:lang w:val="fr-FR"/>
        </w:rPr>
        <w:t>Conditions d’Utilisation</w:t>
      </w:r>
      <w:r w:rsidR="00AB3487" w:rsidRPr="00954D58">
        <w:rPr>
          <w:rFonts w:cs="Arial"/>
          <w:lang w:val="fr-FR"/>
        </w:rPr>
        <w:t>,</w:t>
      </w:r>
      <w:r w:rsidRPr="00954D58">
        <w:rPr>
          <w:rFonts w:cs="Arial"/>
          <w:lang w:val="fr-FR"/>
        </w:rPr>
        <w:t xml:space="preserve"> avant la date à laquelle les modifications prendront effet. Une fois les </w:t>
      </w:r>
      <w:r w:rsidR="00AB3487" w:rsidRPr="00954D58">
        <w:rPr>
          <w:rFonts w:cs="Arial"/>
          <w:lang w:val="fr-FR"/>
        </w:rPr>
        <w:t>modifications</w:t>
      </w:r>
      <w:r w:rsidRPr="00954D58">
        <w:rPr>
          <w:rFonts w:cs="Arial"/>
          <w:lang w:val="fr-FR"/>
        </w:rPr>
        <w:t xml:space="preserve"> entré</w:t>
      </w:r>
      <w:r w:rsidR="00AB3487" w:rsidRPr="00954D58">
        <w:rPr>
          <w:rFonts w:cs="Arial"/>
          <w:lang w:val="fr-FR"/>
        </w:rPr>
        <w:t>e</w:t>
      </w:r>
      <w:r w:rsidRPr="00954D58">
        <w:rPr>
          <w:rFonts w:cs="Arial"/>
          <w:lang w:val="fr-FR"/>
        </w:rPr>
        <w:t xml:space="preserve">s en vigueur après notre </w:t>
      </w:r>
      <w:r w:rsidR="00AB3487" w:rsidRPr="00954D58">
        <w:rPr>
          <w:rFonts w:cs="Arial"/>
          <w:lang w:val="fr-FR"/>
        </w:rPr>
        <w:t>notification préalable</w:t>
      </w:r>
      <w:r w:rsidRPr="00954D58">
        <w:rPr>
          <w:rFonts w:cs="Arial"/>
          <w:lang w:val="fr-FR"/>
        </w:rPr>
        <w:t xml:space="preserve">, votre utilisation continue de l'Application constituera votre acceptation de toutes les </w:t>
      </w:r>
      <w:r w:rsidR="00A97BFE" w:rsidRPr="00954D58">
        <w:rPr>
          <w:rFonts w:cs="Arial"/>
          <w:lang w:val="fr-FR"/>
        </w:rPr>
        <w:t>Conditions d’Utilisation</w:t>
      </w:r>
      <w:r w:rsidRPr="00954D58">
        <w:rPr>
          <w:rFonts w:cs="Arial"/>
          <w:lang w:val="fr-FR"/>
        </w:rPr>
        <w:t xml:space="preserve"> </w:t>
      </w:r>
      <w:r w:rsidR="00AB3487" w:rsidRPr="00954D58">
        <w:rPr>
          <w:rFonts w:cs="Arial"/>
          <w:lang w:val="fr-FR"/>
        </w:rPr>
        <w:t xml:space="preserve">nouvelles ou modifiées </w:t>
      </w:r>
      <w:r w:rsidRPr="00954D58">
        <w:rPr>
          <w:rFonts w:cs="Arial"/>
          <w:lang w:val="fr-FR"/>
        </w:rPr>
        <w:t xml:space="preserve">et/ou </w:t>
      </w:r>
      <w:r w:rsidR="00AB3487" w:rsidRPr="00954D58">
        <w:rPr>
          <w:rFonts w:cs="Arial"/>
          <w:lang w:val="fr-FR"/>
        </w:rPr>
        <w:t xml:space="preserve">des </w:t>
      </w:r>
      <w:r w:rsidRPr="00954D58">
        <w:rPr>
          <w:rFonts w:cs="Arial"/>
          <w:lang w:val="fr-FR"/>
        </w:rPr>
        <w:t>mises à jour.</w:t>
      </w:r>
    </w:p>
    <w:p w14:paraId="604CEE87" w14:textId="1AB65142" w:rsidR="004E36EA" w:rsidRPr="00954D58" w:rsidRDefault="00F83238" w:rsidP="007547AC">
      <w:pPr>
        <w:pStyle w:val="Level2"/>
        <w:tabs>
          <w:tab w:val="clear" w:pos="709"/>
          <w:tab w:val="num" w:pos="567"/>
        </w:tabs>
        <w:adjustRightInd w:val="0"/>
        <w:ind w:left="567" w:hanging="567"/>
        <w:rPr>
          <w:rFonts w:cs="Arial"/>
          <w:lang w:val="fr-FR"/>
        </w:rPr>
      </w:pPr>
      <w:bookmarkStart w:id="2" w:name="_Ref111031377"/>
      <w:r w:rsidRPr="00954D58">
        <w:rPr>
          <w:rFonts w:cs="Arial"/>
          <w:lang w:val="fr-FR"/>
        </w:rPr>
        <w:t xml:space="preserve">Dans certaines circonstances, il se peut que nous ayons besoin que vous téléchargiez une version mise à jour de l'Application afin que vous puissiez continuer à accéder aux informations, matériels, produits et services mis à disposition </w:t>
      </w:r>
      <w:r w:rsidR="00AB3487" w:rsidRPr="00954D58">
        <w:rPr>
          <w:rFonts w:cs="Arial"/>
          <w:lang w:val="fr-FR"/>
        </w:rPr>
        <w:t xml:space="preserve">par le biais de </w:t>
      </w:r>
      <w:r w:rsidRPr="00954D58">
        <w:rPr>
          <w:rFonts w:cs="Arial"/>
          <w:lang w:val="fr-FR"/>
        </w:rPr>
        <w:t xml:space="preserve">l'Application. Vous acceptez que nous puissions </w:t>
      </w:r>
      <w:r w:rsidR="00AB3487" w:rsidRPr="00954D58">
        <w:rPr>
          <w:rFonts w:cs="Arial"/>
          <w:lang w:val="fr-FR"/>
        </w:rPr>
        <w:t>fournir</w:t>
      </w:r>
      <w:r w:rsidRPr="00954D58">
        <w:rPr>
          <w:rFonts w:cs="Arial"/>
          <w:lang w:val="fr-FR"/>
        </w:rPr>
        <w:t xml:space="preserve"> à distance certaines mises à jour ou modifications logicielles essentielles à votre Application</w:t>
      </w:r>
      <w:r w:rsidR="00AB3487" w:rsidRPr="00954D58">
        <w:rPr>
          <w:rFonts w:cs="Arial"/>
          <w:lang w:val="fr-FR"/>
        </w:rPr>
        <w:t>,</w:t>
      </w:r>
      <w:r w:rsidRPr="00954D58">
        <w:rPr>
          <w:rFonts w:cs="Arial"/>
          <w:lang w:val="fr-FR"/>
        </w:rPr>
        <w:t xml:space="preserve"> sans </w:t>
      </w:r>
      <w:r w:rsidR="00AB3487" w:rsidRPr="00954D58">
        <w:rPr>
          <w:rFonts w:cs="Arial"/>
          <w:lang w:val="fr-FR"/>
        </w:rPr>
        <w:t>aucun</w:t>
      </w:r>
      <w:r w:rsidRPr="00954D58">
        <w:rPr>
          <w:rFonts w:cs="Arial"/>
          <w:lang w:val="fr-FR"/>
        </w:rPr>
        <w:t xml:space="preserve"> préavis ni consentement</w:t>
      </w:r>
      <w:r w:rsidR="00AB3487" w:rsidRPr="00954D58">
        <w:rPr>
          <w:rFonts w:cs="Arial"/>
          <w:lang w:val="fr-FR"/>
        </w:rPr>
        <w:t xml:space="preserve"> supplémentaire</w:t>
      </w:r>
      <w:r w:rsidRPr="00954D58">
        <w:rPr>
          <w:rFonts w:cs="Arial"/>
          <w:lang w:val="fr-FR"/>
        </w:rPr>
        <w:t>.</w:t>
      </w:r>
      <w:bookmarkEnd w:id="2"/>
    </w:p>
    <w:p w14:paraId="6884177E" w14:textId="38F87F86" w:rsidR="004E36E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lastRenderedPageBreak/>
        <w:t xml:space="preserve">Nous pouvons vous fournir des mises à jour, y compris des mises à jour de sécurité, qui sont nécessaires pour maintenir l'Application en conformité avec nos obligations légales. Si vous n'installez pas les mises à jour que nous vous fournissons, l'Application peut ne plus être conforme et les services peuvent dysfonctionner ou être interrompus. Nous ne serons pas responsables de tout défaut de conformité de l'Application résultant de votre défaut d'installation de la mise à jour concernée. </w:t>
      </w:r>
    </w:p>
    <w:p w14:paraId="39BD8B88" w14:textId="441FF0F6" w:rsidR="00A2738F"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Nous pouvons également vous fournir d'autres mises à jour </w:t>
      </w:r>
      <w:r w:rsidR="009F6CB1" w:rsidRPr="00954D58">
        <w:rPr>
          <w:rFonts w:cs="Arial"/>
          <w:lang w:val="fr-FR"/>
        </w:rPr>
        <w:t xml:space="preserve">de l'Application </w:t>
      </w:r>
      <w:r w:rsidRPr="00954D58">
        <w:rPr>
          <w:rFonts w:cs="Arial"/>
          <w:lang w:val="fr-FR"/>
        </w:rPr>
        <w:t xml:space="preserve">qui ne sont pas strictement nécessaires pour la maintenir en conformité, par exemple, afin d'améliorer les services ou d'assurer leur interopérabilité. </w:t>
      </w:r>
    </w:p>
    <w:p w14:paraId="186BD9CC" w14:textId="1814B9F3" w:rsidR="009F6CB1" w:rsidRPr="00954D58" w:rsidRDefault="00F83238" w:rsidP="007547AC">
      <w:pPr>
        <w:pStyle w:val="Level2"/>
        <w:tabs>
          <w:tab w:val="clear" w:pos="709"/>
          <w:tab w:val="num" w:pos="567"/>
        </w:tabs>
        <w:adjustRightInd w:val="0"/>
        <w:ind w:left="567" w:hanging="567"/>
        <w:rPr>
          <w:lang w:val="fr-FR"/>
        </w:rPr>
      </w:pPr>
      <w:r w:rsidRPr="00954D58">
        <w:rPr>
          <w:lang w:val="fr-FR"/>
        </w:rPr>
        <w:t xml:space="preserve">Nous pouvons mettre à jour le logiciel des appareils embarqués de votre véhicule. Sauf indication </w:t>
      </w:r>
      <w:r w:rsidRPr="00954D58">
        <w:rPr>
          <w:rFonts w:cs="Arial"/>
          <w:lang w:val="fr-FR"/>
        </w:rPr>
        <w:t>contraire</w:t>
      </w:r>
      <w:r w:rsidRPr="00954D58">
        <w:rPr>
          <w:lang w:val="fr-FR"/>
        </w:rPr>
        <w:t xml:space="preserve"> de notre part, l'objectif et les autres détails de ces mises à jour logicielles sont décrits dans l'Annexe 1 ci-dessous.</w:t>
      </w:r>
    </w:p>
    <w:p w14:paraId="284B8EDD" w14:textId="77777777" w:rsidR="00A2738F" w:rsidRPr="00954D58" w:rsidRDefault="00F83238" w:rsidP="007547AC">
      <w:pPr>
        <w:pStyle w:val="1"/>
        <w:tabs>
          <w:tab w:val="clear" w:pos="709"/>
          <w:tab w:val="num" w:pos="567"/>
        </w:tabs>
        <w:ind w:left="567" w:hanging="567"/>
        <w:rPr>
          <w:rFonts w:eastAsia="SimSun" w:cs="Arial"/>
          <w:lang w:val="fr-FR"/>
        </w:rPr>
      </w:pPr>
      <w:bookmarkStart w:id="3" w:name="_Ref103334115"/>
      <w:r w:rsidRPr="00954D58">
        <w:rPr>
          <w:rFonts w:cs="Arial"/>
          <w:lang w:val="fr-FR"/>
        </w:rPr>
        <w:t>SERVICES</w:t>
      </w:r>
      <w:bookmarkEnd w:id="3"/>
    </w:p>
    <w:p w14:paraId="0D80FA62" w14:textId="71DABF6D" w:rsidR="00A2738F"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Les types et les caractéristiques (qui sont susceptibles d'être modifiés de temps à autre à notre </w:t>
      </w:r>
      <w:r w:rsidR="00892AC5" w:rsidRPr="00954D58">
        <w:rPr>
          <w:rFonts w:cs="Arial"/>
          <w:lang w:val="fr-FR"/>
        </w:rPr>
        <w:t>entière</w:t>
      </w:r>
      <w:r w:rsidRPr="00954D58">
        <w:rPr>
          <w:rFonts w:cs="Arial"/>
          <w:lang w:val="fr-FR"/>
        </w:rPr>
        <w:t xml:space="preserve"> discrétion) des services que nous mettons à votre disposition peuvent être trouvés sur notre site Internet ou sur le site Internet </w:t>
      </w:r>
      <w:r w:rsidR="00892AC5" w:rsidRPr="00954D58">
        <w:rPr>
          <w:rFonts w:cs="Arial"/>
          <w:lang w:val="fr-FR"/>
        </w:rPr>
        <w:t xml:space="preserve">du ou des </w:t>
      </w:r>
      <w:r w:rsidRPr="00954D58">
        <w:rPr>
          <w:rFonts w:cs="Arial"/>
          <w:lang w:val="fr-FR"/>
        </w:rPr>
        <w:t xml:space="preserve">distributeur(s)/concessionnaire(s) Suzuki </w:t>
      </w:r>
      <w:r w:rsidR="00150BEA" w:rsidRPr="00954D58">
        <w:rPr>
          <w:rFonts w:cs="Arial"/>
          <w:lang w:val="fr-FR"/>
        </w:rPr>
        <w:t>de</w:t>
      </w:r>
      <w:r w:rsidRPr="00954D58">
        <w:rPr>
          <w:rFonts w:cs="Arial"/>
          <w:lang w:val="fr-FR"/>
        </w:rPr>
        <w:t xml:space="preserve"> votre pays. Les services sont mis à votre disposition gratuitement.</w:t>
      </w:r>
    </w:p>
    <w:p w14:paraId="73A2B759" w14:textId="7146176A" w:rsidR="003D1A96" w:rsidRPr="00954D58" w:rsidRDefault="00F83238" w:rsidP="007547AC">
      <w:pPr>
        <w:pStyle w:val="Level2"/>
        <w:tabs>
          <w:tab w:val="clear" w:pos="709"/>
          <w:tab w:val="num" w:pos="567"/>
        </w:tabs>
        <w:adjustRightInd w:val="0"/>
        <w:ind w:left="567" w:hanging="567"/>
        <w:rPr>
          <w:rFonts w:eastAsia="SimSun" w:cs="Arial"/>
          <w:lang w:val="fr-FR"/>
        </w:rPr>
      </w:pPr>
      <w:r w:rsidRPr="00954D58">
        <w:rPr>
          <w:rFonts w:cs="Arial"/>
          <w:lang w:val="fr-FR"/>
        </w:rPr>
        <w:t xml:space="preserve">Vous reconnaissez et comprenez que certains services peuvent fonctionner </w:t>
      </w:r>
      <w:r w:rsidR="00892AC5" w:rsidRPr="00954D58">
        <w:rPr>
          <w:rFonts w:cs="Arial"/>
          <w:lang w:val="fr-FR"/>
        </w:rPr>
        <w:t>uniquement</w:t>
      </w:r>
      <w:r w:rsidRPr="00954D58">
        <w:rPr>
          <w:rFonts w:cs="Arial"/>
          <w:lang w:val="fr-FR"/>
        </w:rPr>
        <w:t xml:space="preserve"> dans les </w:t>
      </w:r>
      <w:r w:rsidR="00892AC5" w:rsidRPr="00954D58">
        <w:rPr>
          <w:rFonts w:cs="Arial"/>
          <w:lang w:val="fr-FR"/>
        </w:rPr>
        <w:t>lieux</w:t>
      </w:r>
      <w:r w:rsidRPr="00954D58">
        <w:rPr>
          <w:rFonts w:cs="Arial"/>
          <w:lang w:val="fr-FR"/>
        </w:rPr>
        <w:t xml:space="preserve"> où nous avons retenu un fournisseur de réseau tiers pour ces services et seulement si le fournisseur de réseau tiers a une compatibilité technique avec l'Application, une couverture, une capacité de réseau</w:t>
      </w:r>
      <w:r w:rsidR="00892AC5" w:rsidRPr="00954D58">
        <w:rPr>
          <w:rFonts w:cs="Arial"/>
          <w:lang w:val="fr-FR"/>
        </w:rPr>
        <w:t>,</w:t>
      </w:r>
      <w:r w:rsidRPr="00954D58">
        <w:rPr>
          <w:rFonts w:cs="Arial"/>
          <w:lang w:val="fr-FR"/>
        </w:rPr>
        <w:t xml:space="preserve"> et si la réception est suffisante au moment et à l'endroit où vous essayez d'accéder aux services. Les services qui utilisent des informations de localisation ne fonctionnent que si les signaux satellites GPS ne sont pas obstrués, s'ils sont disponibles dans cette zone et s'ils sont compatibles avec les systèmes du Véhicule Enregistré et/ou </w:t>
      </w:r>
      <w:r w:rsidR="00892AC5" w:rsidRPr="00954D58">
        <w:rPr>
          <w:rFonts w:cs="Arial"/>
          <w:lang w:val="fr-FR"/>
        </w:rPr>
        <w:t>avec</w:t>
      </w:r>
      <w:r w:rsidRPr="00954D58">
        <w:rPr>
          <w:rFonts w:cs="Arial"/>
          <w:lang w:val="fr-FR"/>
        </w:rPr>
        <w:t xml:space="preserve"> l'Application. En outre, les réseaux et systèmes des fournisseurs de réseaux tiers sont soumis à des changements et développements technologiques. Nous ne vous fournissons pas de connectivité réseau par le biais de l'Application. Cette connectivité est fournie par un fournisseur de réseau tiers.</w:t>
      </w:r>
    </w:p>
    <w:p w14:paraId="3375BD7B" w14:textId="2FA8F29B" w:rsidR="003D1A96"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Il se peut que vous deviez accepter ou fournir des autorisations pour que l'Application accède à des fonctions requises sur votre smartphone afin que l'Application fonctionne correctement, notamment :</w:t>
      </w:r>
    </w:p>
    <w:p w14:paraId="46F2E3E3" w14:textId="77777777" w:rsidR="003D1A96" w:rsidRPr="00954D58" w:rsidRDefault="00F83238" w:rsidP="003D1A96">
      <w:pPr>
        <w:pStyle w:val="Level2"/>
        <w:numPr>
          <w:ilvl w:val="0"/>
          <w:numId w:val="0"/>
        </w:numPr>
        <w:ind w:left="709"/>
        <w:rPr>
          <w:rFonts w:cs="Arial"/>
          <w:lang w:val="fr-FR"/>
        </w:rPr>
      </w:pPr>
      <w:r w:rsidRPr="00954D58">
        <w:rPr>
          <w:rFonts w:cs="Arial"/>
          <w:lang w:val="fr-FR"/>
        </w:rPr>
        <w:t>(i) les données de localisation ; et</w:t>
      </w:r>
    </w:p>
    <w:p w14:paraId="338B868C" w14:textId="28FD201D" w:rsidR="003D1A96" w:rsidRPr="00954D58" w:rsidRDefault="00F83238" w:rsidP="003D1A96">
      <w:pPr>
        <w:pStyle w:val="Level2"/>
        <w:numPr>
          <w:ilvl w:val="0"/>
          <w:numId w:val="0"/>
        </w:numPr>
        <w:ind w:left="709"/>
        <w:rPr>
          <w:rFonts w:cs="Arial"/>
          <w:lang w:val="fr-FR"/>
        </w:rPr>
      </w:pPr>
      <w:r w:rsidRPr="00954D58">
        <w:rPr>
          <w:rFonts w:cs="Arial"/>
          <w:lang w:val="fr-FR"/>
        </w:rPr>
        <w:t>(ii) l'activation des notifications push.</w:t>
      </w:r>
    </w:p>
    <w:p w14:paraId="2786BFD3" w14:textId="42F87B3D" w:rsidR="003D1A96" w:rsidRPr="00954D58" w:rsidRDefault="00F83238" w:rsidP="007547AC">
      <w:pPr>
        <w:pStyle w:val="1"/>
        <w:tabs>
          <w:tab w:val="clear" w:pos="709"/>
          <w:tab w:val="num" w:pos="567"/>
        </w:tabs>
        <w:ind w:left="567" w:hanging="567"/>
        <w:rPr>
          <w:rFonts w:cs="Arial"/>
          <w:lang w:val="fr-FR"/>
        </w:rPr>
      </w:pPr>
      <w:bookmarkStart w:id="4" w:name="_Ref111031345"/>
      <w:bookmarkStart w:id="5" w:name="_Ref92193246"/>
      <w:r w:rsidRPr="00954D58">
        <w:rPr>
          <w:rFonts w:cs="Arial"/>
          <w:lang w:val="fr-FR"/>
        </w:rPr>
        <w:t>INSCRIPTION ET MOTS DE PASSE</w:t>
      </w:r>
      <w:bookmarkEnd w:id="4"/>
      <w:r w:rsidRPr="00954D58">
        <w:rPr>
          <w:rFonts w:cs="Arial"/>
          <w:lang w:val="fr-FR"/>
        </w:rPr>
        <w:t xml:space="preserve"> </w:t>
      </w:r>
      <w:bookmarkEnd w:id="5"/>
    </w:p>
    <w:p w14:paraId="04648E0E" w14:textId="519CB970" w:rsidR="003A635A" w:rsidRPr="00954D58" w:rsidRDefault="00F83238" w:rsidP="007547AC">
      <w:pPr>
        <w:pStyle w:val="Level2"/>
        <w:tabs>
          <w:tab w:val="clear" w:pos="709"/>
          <w:tab w:val="num" w:pos="567"/>
        </w:tabs>
        <w:adjustRightInd w:val="0"/>
        <w:ind w:left="567" w:hanging="567"/>
        <w:rPr>
          <w:rFonts w:eastAsia="ＭＳ 明朝" w:cs="Arial"/>
          <w:smallCaps/>
          <w:lang w:val="fr-FR" w:eastAsia="ja-JP"/>
        </w:rPr>
      </w:pPr>
      <w:bookmarkStart w:id="6" w:name="_cp_text_1_169"/>
      <w:r w:rsidRPr="00954D58">
        <w:rPr>
          <w:rFonts w:cs="Arial"/>
          <w:lang w:val="fr-FR"/>
        </w:rPr>
        <w:t>Vous devez être âgé de 18 ans ou plus pour accéder à l'Application ou l'utiliser, sauf si le consentement est donné ou autorisé par le titulaire de la responsabilité parentale sur l'enfant.</w:t>
      </w:r>
      <w:bookmarkStart w:id="7" w:name="_Ref103333713"/>
    </w:p>
    <w:p w14:paraId="562C1ADB" w14:textId="6453EE69" w:rsidR="003D1A96" w:rsidRPr="00954D58" w:rsidRDefault="00F83238" w:rsidP="007547AC">
      <w:pPr>
        <w:pStyle w:val="Level2"/>
        <w:tabs>
          <w:tab w:val="clear" w:pos="709"/>
          <w:tab w:val="num" w:pos="567"/>
        </w:tabs>
        <w:adjustRightInd w:val="0"/>
        <w:ind w:left="567" w:hanging="567"/>
        <w:rPr>
          <w:rFonts w:cs="Arial"/>
          <w:lang w:val="fr-FR"/>
        </w:rPr>
      </w:pPr>
      <w:bookmarkStart w:id="8" w:name="_Ref110881466"/>
      <w:r w:rsidRPr="00954D58">
        <w:rPr>
          <w:rFonts w:cs="Arial"/>
          <w:lang w:val="fr-FR"/>
        </w:rPr>
        <w:t xml:space="preserve">Pour utiliser l'Application, vous devez être </w:t>
      </w:r>
      <w:r w:rsidR="00892AC5" w:rsidRPr="00954D58">
        <w:rPr>
          <w:rFonts w:cs="Arial"/>
          <w:lang w:val="fr-FR"/>
        </w:rPr>
        <w:t>inscrit</w:t>
      </w:r>
      <w:r w:rsidRPr="00954D58">
        <w:rPr>
          <w:rFonts w:cs="Arial"/>
          <w:lang w:val="fr-FR"/>
        </w:rPr>
        <w:t xml:space="preserve"> en tant qu'utilisateur ("</w:t>
      </w:r>
      <w:r w:rsidRPr="00954D58">
        <w:rPr>
          <w:rFonts w:cs="Arial"/>
          <w:b/>
          <w:bCs/>
          <w:lang w:val="fr-FR"/>
        </w:rPr>
        <w:t>Utilisateur</w:t>
      </w:r>
      <w:r w:rsidRPr="00954D58">
        <w:rPr>
          <w:rFonts w:cs="Arial"/>
          <w:lang w:val="fr-FR"/>
        </w:rPr>
        <w:t>").</w:t>
      </w:r>
      <w:r w:rsidR="009C38A5" w:rsidRPr="00954D58">
        <w:rPr>
          <w:rFonts w:cs="Arial"/>
          <w:lang w:val="fr-FR"/>
        </w:rPr>
        <w:t xml:space="preserve"> </w:t>
      </w:r>
      <w:r w:rsidRPr="00954D58">
        <w:rPr>
          <w:rFonts w:cs="Arial"/>
          <w:lang w:val="fr-FR"/>
        </w:rPr>
        <w:t>Pour devenir un Utilisateur, vous devez remplir le formulaire d'</w:t>
      </w:r>
      <w:r w:rsidR="00892AC5" w:rsidRPr="00954D58">
        <w:rPr>
          <w:rFonts w:cs="Arial"/>
          <w:lang w:val="fr-FR"/>
        </w:rPr>
        <w:t>inscription</w:t>
      </w:r>
      <w:r w:rsidRPr="00954D58">
        <w:rPr>
          <w:rFonts w:cs="Arial"/>
          <w:lang w:val="fr-FR"/>
        </w:rPr>
        <w:t xml:space="preserve"> présenté sur l'Application avec les informations demandées et il vous sera demandé de créer un identifiant de connexion et un mot de passe. Vous reconnaissez et acceptez que vous êtes responsable du maintien de la confidentialité de vos identifiants de connexion et que vous serez responsable de toute perte ou tout préjudice subi par nous ou toute autre personne ou entité en raison de l'utilisation par quelqu'un d'autre de vos identifiants de connexion </w:t>
      </w:r>
      <w:proofErr w:type="gramStart"/>
      <w:r w:rsidRPr="00954D58">
        <w:rPr>
          <w:rFonts w:cs="Arial"/>
          <w:lang w:val="fr-FR"/>
        </w:rPr>
        <w:t xml:space="preserve">suite </w:t>
      </w:r>
      <w:r w:rsidR="00892AC5" w:rsidRPr="00954D58">
        <w:rPr>
          <w:rFonts w:cs="Arial"/>
          <w:lang w:val="fr-FR"/>
        </w:rPr>
        <w:t>au</w:t>
      </w:r>
      <w:proofErr w:type="gramEnd"/>
      <w:r w:rsidR="00892AC5" w:rsidRPr="00954D58">
        <w:rPr>
          <w:rFonts w:cs="Arial"/>
          <w:lang w:val="fr-FR"/>
        </w:rPr>
        <w:t xml:space="preserve"> défaut de votre part de</w:t>
      </w:r>
      <w:r w:rsidRPr="00954D58">
        <w:rPr>
          <w:rFonts w:cs="Arial"/>
          <w:lang w:val="fr-FR"/>
        </w:rPr>
        <w:t xml:space="preserve"> prendre des mesures raisonnables pour </w:t>
      </w:r>
      <w:r w:rsidR="00892AC5" w:rsidRPr="00954D58">
        <w:rPr>
          <w:rFonts w:cs="Arial"/>
          <w:lang w:val="fr-FR"/>
        </w:rPr>
        <w:t>préserver</w:t>
      </w:r>
      <w:r w:rsidRPr="00954D58">
        <w:rPr>
          <w:rFonts w:cs="Arial"/>
          <w:lang w:val="fr-FR"/>
        </w:rPr>
        <w:t xml:space="preserve"> </w:t>
      </w:r>
      <w:r w:rsidR="00892AC5" w:rsidRPr="00954D58">
        <w:rPr>
          <w:rFonts w:cs="Arial"/>
          <w:lang w:val="fr-FR"/>
        </w:rPr>
        <w:t>la sécurité et la confidentialité des informations relatives à votre compte</w:t>
      </w:r>
      <w:r w:rsidRPr="00954D58">
        <w:rPr>
          <w:rFonts w:cs="Arial"/>
          <w:lang w:val="fr-FR"/>
        </w:rPr>
        <w:t>.</w:t>
      </w:r>
      <w:bookmarkEnd w:id="6"/>
      <w:bookmarkEnd w:id="7"/>
      <w:bookmarkEnd w:id="8"/>
    </w:p>
    <w:p w14:paraId="440CBA8D" w14:textId="60A49D72" w:rsidR="003A635A" w:rsidRPr="00954D58" w:rsidRDefault="00F83238" w:rsidP="007547AC">
      <w:pPr>
        <w:pStyle w:val="Level2"/>
        <w:tabs>
          <w:tab w:val="clear" w:pos="709"/>
          <w:tab w:val="num" w:pos="567"/>
        </w:tabs>
        <w:adjustRightInd w:val="0"/>
        <w:ind w:left="567" w:hanging="567"/>
        <w:rPr>
          <w:rFonts w:cs="Arial"/>
          <w:lang w:val="fr-FR"/>
        </w:rPr>
      </w:pPr>
      <w:bookmarkStart w:id="9" w:name="_Ref100754585"/>
      <w:r w:rsidRPr="00954D58">
        <w:rPr>
          <w:rFonts w:cs="Arial"/>
          <w:lang w:val="fr-FR"/>
        </w:rPr>
        <w:lastRenderedPageBreak/>
        <w:t>L'Utilisateur, étant l'Utilisateur principal qui s'inscrit à l'Application ("</w:t>
      </w:r>
      <w:r w:rsidRPr="00954D58">
        <w:rPr>
          <w:rFonts w:cs="Arial"/>
          <w:b/>
          <w:bCs/>
          <w:lang w:val="fr-FR"/>
        </w:rPr>
        <w:t xml:space="preserve">Utilisateur </w:t>
      </w:r>
      <w:r w:rsidR="00892AC5" w:rsidRPr="00954D58">
        <w:rPr>
          <w:rFonts w:cs="Arial"/>
          <w:b/>
          <w:bCs/>
          <w:lang w:val="fr-FR"/>
        </w:rPr>
        <w:t>P</w:t>
      </w:r>
      <w:r w:rsidRPr="00954D58">
        <w:rPr>
          <w:rFonts w:cs="Arial"/>
          <w:b/>
          <w:bCs/>
          <w:lang w:val="fr-FR"/>
        </w:rPr>
        <w:t>rincipal</w:t>
      </w:r>
      <w:r w:rsidRPr="00954D58">
        <w:rPr>
          <w:rFonts w:cs="Arial"/>
          <w:lang w:val="fr-FR"/>
        </w:rPr>
        <w:t>"), peut également inviter un utilisateur secondaire ("</w:t>
      </w:r>
      <w:r w:rsidRPr="00954D58">
        <w:rPr>
          <w:rFonts w:cs="Arial"/>
          <w:b/>
          <w:bCs/>
          <w:lang w:val="fr-FR"/>
        </w:rPr>
        <w:t xml:space="preserve">Utilisateur </w:t>
      </w:r>
      <w:r w:rsidR="00892AC5" w:rsidRPr="00954D58">
        <w:rPr>
          <w:rFonts w:cs="Arial"/>
          <w:b/>
          <w:bCs/>
          <w:lang w:val="fr-FR"/>
        </w:rPr>
        <w:t>S</w:t>
      </w:r>
      <w:r w:rsidRPr="00954D58">
        <w:rPr>
          <w:rFonts w:cs="Arial"/>
          <w:b/>
          <w:bCs/>
          <w:lang w:val="fr-FR"/>
        </w:rPr>
        <w:t>econdaire</w:t>
      </w:r>
      <w:r w:rsidRPr="00954D58">
        <w:rPr>
          <w:rFonts w:cs="Arial"/>
          <w:lang w:val="fr-FR"/>
        </w:rPr>
        <w:t>") à son compte en suivant les instructions de l'Application</w:t>
      </w:r>
      <w:r w:rsidR="00892AC5" w:rsidRPr="00954D58">
        <w:rPr>
          <w:rFonts w:cs="Arial"/>
          <w:lang w:val="fr-FR"/>
        </w:rPr>
        <w:t>,</w:t>
      </w:r>
      <w:r w:rsidRPr="00954D58">
        <w:rPr>
          <w:rFonts w:cs="Arial"/>
          <w:lang w:val="fr-FR"/>
        </w:rPr>
        <w:t xml:space="preserve"> et l'Utilisateur </w:t>
      </w:r>
      <w:r w:rsidR="00892AC5" w:rsidRPr="00954D58">
        <w:rPr>
          <w:rFonts w:cs="Arial"/>
          <w:lang w:val="fr-FR"/>
        </w:rPr>
        <w:t>S</w:t>
      </w:r>
      <w:r w:rsidRPr="00954D58">
        <w:rPr>
          <w:rFonts w:cs="Arial"/>
          <w:lang w:val="fr-FR"/>
        </w:rPr>
        <w:t xml:space="preserve">econdaire devra créer son propre compte comme décrit ci-dessus. L'Utilisateur </w:t>
      </w:r>
      <w:r w:rsidR="00892AC5" w:rsidRPr="00954D58">
        <w:rPr>
          <w:rFonts w:cs="Arial"/>
          <w:lang w:val="fr-FR"/>
        </w:rPr>
        <w:t>P</w:t>
      </w:r>
      <w:r w:rsidRPr="00954D58">
        <w:rPr>
          <w:rFonts w:cs="Arial"/>
          <w:lang w:val="fr-FR"/>
        </w:rPr>
        <w:t xml:space="preserve">rincipal est en mesure de restreindre les autorisations de l'Utilisateur </w:t>
      </w:r>
      <w:r w:rsidR="00892AC5" w:rsidRPr="00954D58">
        <w:rPr>
          <w:rFonts w:cs="Arial"/>
          <w:lang w:val="fr-FR"/>
        </w:rPr>
        <w:t>S</w:t>
      </w:r>
      <w:r w:rsidRPr="00954D58">
        <w:rPr>
          <w:rFonts w:cs="Arial"/>
          <w:lang w:val="fr-FR"/>
        </w:rPr>
        <w:t xml:space="preserve">econdaire dans l'Application. Un Utilisateur </w:t>
      </w:r>
      <w:r w:rsidR="00892AC5" w:rsidRPr="00954D58">
        <w:rPr>
          <w:rFonts w:cs="Arial"/>
          <w:lang w:val="fr-FR"/>
        </w:rPr>
        <w:t>S</w:t>
      </w:r>
      <w:r w:rsidRPr="00954D58">
        <w:rPr>
          <w:rFonts w:cs="Arial"/>
          <w:lang w:val="fr-FR"/>
        </w:rPr>
        <w:t xml:space="preserve">econdaire sera considéré comme un Utilisateur aux fins des présentes </w:t>
      </w:r>
      <w:r w:rsidR="00A97BFE" w:rsidRPr="00954D58">
        <w:rPr>
          <w:rFonts w:cs="Arial"/>
          <w:lang w:val="fr-FR"/>
        </w:rPr>
        <w:t>Conditions d’Utilisation</w:t>
      </w:r>
      <w:r w:rsidRPr="00954D58">
        <w:rPr>
          <w:rFonts w:cs="Arial"/>
          <w:lang w:val="fr-FR"/>
        </w:rPr>
        <w:t xml:space="preserve"> et sera donc soumis aux </w:t>
      </w:r>
      <w:r w:rsidR="00892AC5" w:rsidRPr="00954D58">
        <w:rPr>
          <w:rFonts w:cs="Arial"/>
          <w:lang w:val="fr-FR"/>
        </w:rPr>
        <w:t>stipulations</w:t>
      </w:r>
      <w:r w:rsidRPr="00954D58">
        <w:rPr>
          <w:rFonts w:cs="Arial"/>
          <w:lang w:val="fr-FR"/>
        </w:rPr>
        <w:t xml:space="preserve"> des présentes </w:t>
      </w:r>
      <w:r w:rsidR="00A97BFE" w:rsidRPr="00954D58">
        <w:rPr>
          <w:rFonts w:cs="Arial"/>
          <w:lang w:val="fr-FR"/>
        </w:rPr>
        <w:t>Conditions d’Utilisation</w:t>
      </w:r>
      <w:r w:rsidRPr="00954D58">
        <w:rPr>
          <w:rFonts w:cs="Arial"/>
          <w:lang w:val="fr-FR"/>
        </w:rPr>
        <w:t xml:space="preserve"> comme s'il</w:t>
      </w:r>
      <w:r w:rsidR="00892AC5" w:rsidRPr="00954D58">
        <w:rPr>
          <w:rFonts w:cs="Arial"/>
          <w:lang w:val="fr-FR"/>
        </w:rPr>
        <w:t>/elle</w:t>
      </w:r>
      <w:r w:rsidRPr="00954D58">
        <w:rPr>
          <w:rFonts w:cs="Arial"/>
          <w:lang w:val="fr-FR"/>
        </w:rPr>
        <w:t xml:space="preserve"> était un Utilisateur.</w:t>
      </w:r>
      <w:bookmarkEnd w:id="9"/>
    </w:p>
    <w:p w14:paraId="0BEDFC66" w14:textId="77777777" w:rsidR="003A635A" w:rsidRPr="00954D58" w:rsidRDefault="00F83238" w:rsidP="007547AC">
      <w:pPr>
        <w:pStyle w:val="1"/>
        <w:tabs>
          <w:tab w:val="clear" w:pos="709"/>
          <w:tab w:val="num" w:pos="567"/>
        </w:tabs>
        <w:ind w:left="567" w:hanging="567"/>
        <w:rPr>
          <w:rFonts w:eastAsia="Times New Roman" w:cs="Arial"/>
          <w:lang w:val="fr-FR" w:eastAsia="ja-JP"/>
        </w:rPr>
      </w:pPr>
      <w:bookmarkStart w:id="10" w:name="_Ref94100255"/>
      <w:bookmarkStart w:id="11" w:name="_Ref103347090"/>
      <w:r w:rsidRPr="00954D58">
        <w:rPr>
          <w:rFonts w:cs="Arial"/>
          <w:lang w:val="fr-FR"/>
        </w:rPr>
        <w:t>RESILIATION</w:t>
      </w:r>
    </w:p>
    <w:p w14:paraId="3339AFAD" w14:textId="124A4863" w:rsidR="003A635A" w:rsidRPr="00954D58" w:rsidRDefault="00F83238" w:rsidP="007547AC">
      <w:pPr>
        <w:pStyle w:val="Level2"/>
        <w:tabs>
          <w:tab w:val="clear" w:pos="709"/>
          <w:tab w:val="num" w:pos="567"/>
        </w:tabs>
        <w:adjustRightInd w:val="0"/>
        <w:ind w:left="567" w:hanging="567"/>
        <w:rPr>
          <w:rFonts w:cs="Arial"/>
          <w:lang w:val="fr-FR"/>
        </w:rPr>
      </w:pPr>
      <w:bookmarkStart w:id="12" w:name="_Ref106367156"/>
      <w:r w:rsidRPr="00954D58">
        <w:rPr>
          <w:rFonts w:cs="Arial"/>
          <w:lang w:val="fr-FR"/>
        </w:rPr>
        <w:t xml:space="preserve">Pour exercer le droit de résiliation résultant des </w:t>
      </w:r>
      <w:r w:rsidR="00BD224F" w:rsidRPr="00954D58">
        <w:rPr>
          <w:rFonts w:cs="Arial"/>
          <w:lang w:val="fr-FR"/>
        </w:rPr>
        <w:t xml:space="preserve">sections </w:t>
      </w:r>
      <w:r w:rsidR="00BD224F" w:rsidRPr="00954D58">
        <w:rPr>
          <w:rFonts w:cs="Arial"/>
          <w:lang w:val="fr-FR"/>
        </w:rPr>
        <w:fldChar w:fldCharType="begin"/>
      </w:r>
      <w:r w:rsidR="00BD224F" w:rsidRPr="00954D58">
        <w:rPr>
          <w:rFonts w:cs="Arial"/>
          <w:lang w:val="fr-FR"/>
        </w:rPr>
        <w:instrText xml:space="preserve"> REF _Ref106366233 \r \h </w:instrText>
      </w:r>
      <w:r w:rsidR="00D80FE9" w:rsidRPr="00954D58">
        <w:rPr>
          <w:rFonts w:cs="Arial"/>
          <w:lang w:val="fr-FR"/>
        </w:rPr>
        <w:instrText xml:space="preserve"> \* MERGEFORMAT </w:instrText>
      </w:r>
      <w:r w:rsidR="00BD224F" w:rsidRPr="00954D58">
        <w:rPr>
          <w:rFonts w:cs="Arial"/>
          <w:lang w:val="fr-FR"/>
        </w:rPr>
      </w:r>
      <w:r w:rsidR="00BD224F" w:rsidRPr="00954D58">
        <w:rPr>
          <w:rFonts w:cs="Arial"/>
          <w:lang w:val="fr-FR"/>
        </w:rPr>
        <w:fldChar w:fldCharType="separate"/>
      </w:r>
      <w:r w:rsidR="00BD224F" w:rsidRPr="00954D58">
        <w:rPr>
          <w:rFonts w:cs="Arial"/>
          <w:lang w:val="fr-FR"/>
        </w:rPr>
        <w:t>2.1</w:t>
      </w:r>
      <w:r w:rsidR="00BD224F" w:rsidRPr="00954D58">
        <w:rPr>
          <w:rFonts w:cs="Arial"/>
          <w:lang w:val="fr-FR"/>
        </w:rPr>
        <w:fldChar w:fldCharType="end"/>
      </w:r>
      <w:r w:rsidR="00BD224F" w:rsidRPr="00954D58">
        <w:rPr>
          <w:rFonts w:cs="Arial"/>
          <w:lang w:val="fr-FR"/>
        </w:rPr>
        <w:t xml:space="preserve">, </w:t>
      </w:r>
      <w:r w:rsidR="00BD224F" w:rsidRPr="00954D58">
        <w:rPr>
          <w:rFonts w:cs="Arial"/>
          <w:lang w:val="fr-FR"/>
        </w:rPr>
        <w:fldChar w:fldCharType="begin"/>
      </w:r>
      <w:r w:rsidR="00BD224F" w:rsidRPr="00954D58">
        <w:rPr>
          <w:rFonts w:cs="Arial"/>
          <w:lang w:val="fr-FR"/>
        </w:rPr>
        <w:instrText xml:space="preserve"> REF _Ref108447151 \r \h </w:instrText>
      </w:r>
      <w:r w:rsidR="00D80FE9" w:rsidRPr="00954D58">
        <w:rPr>
          <w:rFonts w:cs="Arial"/>
          <w:lang w:val="fr-FR"/>
        </w:rPr>
        <w:instrText xml:space="preserve"> \* MERGEFORMAT </w:instrText>
      </w:r>
      <w:r w:rsidR="00BD224F" w:rsidRPr="00954D58">
        <w:rPr>
          <w:rFonts w:cs="Arial"/>
          <w:lang w:val="fr-FR"/>
        </w:rPr>
      </w:r>
      <w:r w:rsidR="00BD224F" w:rsidRPr="00954D58">
        <w:rPr>
          <w:rFonts w:cs="Arial"/>
          <w:lang w:val="fr-FR"/>
        </w:rPr>
        <w:fldChar w:fldCharType="separate"/>
      </w:r>
      <w:r w:rsidR="00BD224F" w:rsidRPr="00954D58">
        <w:rPr>
          <w:rFonts w:cs="Arial"/>
          <w:lang w:val="fr-FR"/>
        </w:rPr>
        <w:t>5.2</w:t>
      </w:r>
      <w:r w:rsidR="00BD224F" w:rsidRPr="00954D58">
        <w:rPr>
          <w:rFonts w:cs="Arial"/>
          <w:lang w:val="fr-FR"/>
        </w:rPr>
        <w:fldChar w:fldCharType="end"/>
      </w:r>
      <w:r w:rsidR="00BD224F" w:rsidRPr="00954D58">
        <w:rPr>
          <w:rFonts w:cs="Arial"/>
          <w:lang w:val="fr-FR"/>
        </w:rPr>
        <w:t>, o</w:t>
      </w:r>
      <w:r w:rsidR="001F538F" w:rsidRPr="00954D58">
        <w:rPr>
          <w:rFonts w:cs="Arial"/>
          <w:lang w:val="fr-FR"/>
        </w:rPr>
        <w:t>u</w:t>
      </w:r>
      <w:r w:rsidR="00BD224F" w:rsidRPr="00954D58">
        <w:rPr>
          <w:rFonts w:cs="Arial"/>
          <w:lang w:val="fr-FR"/>
        </w:rPr>
        <w:t xml:space="preserve"> </w:t>
      </w:r>
      <w:r w:rsidR="00BD224F" w:rsidRPr="00954D58">
        <w:rPr>
          <w:rFonts w:cs="Arial"/>
          <w:lang w:val="fr-FR"/>
        </w:rPr>
        <w:fldChar w:fldCharType="begin"/>
      </w:r>
      <w:r w:rsidR="00BD224F" w:rsidRPr="00954D58">
        <w:rPr>
          <w:rFonts w:cs="Arial"/>
          <w:lang w:val="fr-FR"/>
        </w:rPr>
        <w:instrText xml:space="preserve"> REF _Ref94101762 \r \h </w:instrText>
      </w:r>
      <w:r w:rsidR="00D80FE9" w:rsidRPr="00954D58">
        <w:rPr>
          <w:rFonts w:cs="Arial"/>
          <w:lang w:val="fr-FR"/>
        </w:rPr>
        <w:instrText xml:space="preserve"> \* MERGEFORMAT </w:instrText>
      </w:r>
      <w:r w:rsidR="00BD224F" w:rsidRPr="00954D58">
        <w:rPr>
          <w:rFonts w:cs="Arial"/>
          <w:lang w:val="fr-FR"/>
        </w:rPr>
      </w:r>
      <w:r w:rsidR="00BD224F" w:rsidRPr="00954D58">
        <w:rPr>
          <w:rFonts w:cs="Arial"/>
          <w:lang w:val="fr-FR"/>
        </w:rPr>
        <w:fldChar w:fldCharType="separate"/>
      </w:r>
      <w:r w:rsidR="00BD224F" w:rsidRPr="00954D58">
        <w:rPr>
          <w:rFonts w:cs="Arial"/>
          <w:lang w:val="fr-FR"/>
        </w:rPr>
        <w:t>18.1</w:t>
      </w:r>
      <w:r w:rsidR="00BD224F" w:rsidRPr="00954D58">
        <w:rPr>
          <w:rFonts w:cs="Arial"/>
          <w:lang w:val="fr-FR"/>
        </w:rPr>
        <w:fldChar w:fldCharType="end"/>
      </w:r>
      <w:r w:rsidR="001F538F" w:rsidRPr="00954D58">
        <w:rPr>
          <w:rFonts w:cs="Arial"/>
          <w:lang w:val="fr-FR"/>
        </w:rPr>
        <w:t>,</w:t>
      </w:r>
      <w:r w:rsidR="00BD224F" w:rsidRPr="00954D58">
        <w:rPr>
          <w:rFonts w:cs="Arial"/>
          <w:lang w:val="fr-FR"/>
        </w:rPr>
        <w:t xml:space="preserve"> </w:t>
      </w:r>
      <w:r w:rsidRPr="00954D58">
        <w:rPr>
          <w:rFonts w:cs="Arial"/>
          <w:lang w:val="fr-FR"/>
        </w:rPr>
        <w:t xml:space="preserve">ou si vous souhaitez </w:t>
      </w:r>
      <w:r w:rsidR="001F538F" w:rsidRPr="00954D58">
        <w:rPr>
          <w:rFonts w:cs="Arial"/>
          <w:lang w:val="fr-FR"/>
        </w:rPr>
        <w:t>résilier</w:t>
      </w:r>
      <w:r w:rsidRPr="00954D58">
        <w:rPr>
          <w:rFonts w:cs="Arial"/>
          <w:lang w:val="fr-FR"/>
        </w:rPr>
        <w:t xml:space="preserve"> votre abonnement</w:t>
      </w:r>
      <w:r w:rsidR="001F538F" w:rsidRPr="00954D58">
        <w:rPr>
          <w:rFonts w:cs="Arial"/>
          <w:lang w:val="fr-FR"/>
        </w:rPr>
        <w:t xml:space="preserve"> pour toute autre raison</w:t>
      </w:r>
      <w:r w:rsidRPr="00954D58">
        <w:rPr>
          <w:rFonts w:cs="Arial"/>
          <w:lang w:val="fr-FR"/>
        </w:rPr>
        <w:t xml:space="preserve">, vous devez nous informer de votre décision de résiliation </w:t>
      </w:r>
      <w:r w:rsidR="009F6CB1" w:rsidRPr="005538C8">
        <w:rPr>
          <w:rFonts w:cs="Arial"/>
          <w:lang w:val="fr-FR"/>
        </w:rPr>
        <w:t>en suivant les instructions sur l'Application ou sur la page web de votre compte.</w:t>
      </w:r>
      <w:bookmarkEnd w:id="10"/>
      <w:bookmarkEnd w:id="11"/>
      <w:bookmarkEnd w:id="12"/>
    </w:p>
    <w:p w14:paraId="0159EDED" w14:textId="0CAE3595" w:rsidR="003A635A" w:rsidRPr="00954D58" w:rsidRDefault="00F83238" w:rsidP="007547AC">
      <w:pPr>
        <w:pStyle w:val="Level2"/>
        <w:tabs>
          <w:tab w:val="clear" w:pos="709"/>
          <w:tab w:val="num" w:pos="567"/>
        </w:tabs>
        <w:adjustRightInd w:val="0"/>
        <w:ind w:left="567" w:hanging="567"/>
        <w:rPr>
          <w:rFonts w:cs="Arial"/>
          <w:lang w:val="fr-FR"/>
        </w:rPr>
      </w:pPr>
      <w:bookmarkStart w:id="13" w:name="_Ref108447151"/>
      <w:r w:rsidRPr="00954D58">
        <w:rPr>
          <w:rFonts w:cs="Arial"/>
          <w:lang w:val="fr-FR"/>
        </w:rPr>
        <w:t>Lorsque l'Utilisateur n'est plus propriétaire du Véhicule Suzuki qui a été enregistré sur son compte d'Utilisateur ("</w:t>
      </w:r>
      <w:r w:rsidRPr="00954D58">
        <w:rPr>
          <w:rFonts w:cs="Arial"/>
          <w:b/>
          <w:bCs/>
          <w:lang w:val="fr-FR"/>
        </w:rPr>
        <w:t>Véhicule Enregistré</w:t>
      </w:r>
      <w:r w:rsidRPr="00954D58">
        <w:rPr>
          <w:rFonts w:cs="Arial"/>
          <w:lang w:val="fr-FR"/>
        </w:rPr>
        <w:t xml:space="preserve">") (c'est-à-dire en cas de vente ou de perte du véhicule, etc.), l'Utilisateur doit </w:t>
      </w:r>
      <w:r w:rsidR="001F538F" w:rsidRPr="00954D58">
        <w:rPr>
          <w:rFonts w:cs="Arial"/>
          <w:lang w:val="fr-FR"/>
        </w:rPr>
        <w:t>résilier</w:t>
      </w:r>
      <w:r w:rsidRPr="00954D58">
        <w:rPr>
          <w:rFonts w:cs="Arial"/>
          <w:lang w:val="fr-FR"/>
        </w:rPr>
        <w:t xml:space="preserve"> son abonnement à l'Application </w:t>
      </w:r>
      <w:r w:rsidR="009F6CB1" w:rsidRPr="00954D58">
        <w:rPr>
          <w:rFonts w:cs="Arial"/>
          <w:lang w:val="fr-FR"/>
        </w:rPr>
        <w:t>en suivant les instructions sur l'Application ou sur la page web de son compte</w:t>
      </w:r>
      <w:r w:rsidRPr="00954D58">
        <w:rPr>
          <w:rFonts w:cs="Arial"/>
          <w:lang w:val="fr-FR"/>
        </w:rPr>
        <w:t xml:space="preserve">. Si l'Utilisateur </w:t>
      </w:r>
      <w:r w:rsidR="001F538F" w:rsidRPr="00954D58">
        <w:rPr>
          <w:rFonts w:cs="Arial"/>
          <w:lang w:val="fr-FR"/>
        </w:rPr>
        <w:t>omet de le faire</w:t>
      </w:r>
      <w:r w:rsidRPr="00954D58">
        <w:rPr>
          <w:rFonts w:cs="Arial"/>
          <w:lang w:val="fr-FR"/>
        </w:rPr>
        <w:t xml:space="preserve">, nous serons autorisés à prendre des mesures pour mettre fin immédiatement aux services qui vous sont fournis par le biais de l'Application. </w:t>
      </w:r>
      <w:bookmarkEnd w:id="13"/>
    </w:p>
    <w:p w14:paraId="72094E3F" w14:textId="14B63AA0" w:rsidR="003A635A" w:rsidRPr="00954D58" w:rsidRDefault="00F83238" w:rsidP="007547AC">
      <w:pPr>
        <w:pStyle w:val="1"/>
        <w:tabs>
          <w:tab w:val="clear" w:pos="709"/>
          <w:tab w:val="num" w:pos="567"/>
        </w:tabs>
        <w:ind w:left="567" w:hanging="567"/>
        <w:rPr>
          <w:rFonts w:eastAsia="Times New Roman" w:cs="Arial"/>
          <w:lang w:val="fr-FR" w:eastAsia="ja-JP"/>
        </w:rPr>
      </w:pPr>
      <w:r w:rsidRPr="00954D58">
        <w:rPr>
          <w:rFonts w:cs="Arial"/>
          <w:lang w:val="fr-FR"/>
        </w:rPr>
        <w:t>DROIT DE RETRACTATION</w:t>
      </w:r>
    </w:p>
    <w:p w14:paraId="6A0BCD15" w14:textId="2D085AB9" w:rsidR="003A635A" w:rsidRPr="00954D58" w:rsidRDefault="00F83238" w:rsidP="007547AC">
      <w:pPr>
        <w:pStyle w:val="Level2"/>
        <w:tabs>
          <w:tab w:val="clear" w:pos="709"/>
          <w:tab w:val="num" w:pos="567"/>
        </w:tabs>
        <w:adjustRightInd w:val="0"/>
        <w:ind w:left="567" w:hanging="567"/>
        <w:rPr>
          <w:rFonts w:eastAsia="SimSun" w:cs="Arial"/>
          <w:b/>
          <w:bCs/>
          <w:lang w:val="fr-FR" w:eastAsia="en-US"/>
        </w:rPr>
      </w:pPr>
      <w:bookmarkStart w:id="14" w:name="_Ref103350684"/>
      <w:bookmarkStart w:id="15" w:name="_Ref100756491"/>
      <w:bookmarkStart w:id="16" w:name="_Ref92453095"/>
      <w:r w:rsidRPr="00954D58">
        <w:rPr>
          <w:rFonts w:cs="Arial"/>
          <w:b/>
          <w:bCs/>
          <w:lang w:val="fr-FR"/>
        </w:rPr>
        <w:t>Droit de rétractation</w:t>
      </w:r>
      <w:bookmarkEnd w:id="14"/>
    </w:p>
    <w:p w14:paraId="61C7904B" w14:textId="714CDEF3" w:rsidR="003A635A" w:rsidRPr="00954D58" w:rsidRDefault="00F83238" w:rsidP="007547AC">
      <w:pPr>
        <w:pStyle w:val="Body2"/>
        <w:ind w:left="567"/>
        <w:rPr>
          <w:rFonts w:cs="Arial"/>
          <w:lang w:val="fr-FR"/>
        </w:rPr>
      </w:pPr>
      <w:r w:rsidRPr="00954D58">
        <w:rPr>
          <w:rFonts w:cs="Arial"/>
          <w:lang w:val="fr-FR"/>
        </w:rPr>
        <w:t xml:space="preserve">Vous avez le droit de vous rétracter du contrat dans un délai de quatorze (14) jours à compter de la date de conclusion du contrat (soit la date </w:t>
      </w:r>
      <w:r w:rsidR="001F538F" w:rsidRPr="00954D58">
        <w:rPr>
          <w:rFonts w:cs="Arial"/>
          <w:lang w:val="fr-FR"/>
        </w:rPr>
        <w:t>d’inscription</w:t>
      </w:r>
      <w:r w:rsidRPr="00954D58">
        <w:rPr>
          <w:rFonts w:cs="Arial"/>
          <w:lang w:val="fr-FR"/>
        </w:rPr>
        <w:t xml:space="preserve"> en tant qu'Utilisateur) sans donner de raison (le "</w:t>
      </w:r>
      <w:r w:rsidRPr="00954D58">
        <w:rPr>
          <w:rFonts w:cs="Arial"/>
          <w:b/>
          <w:bCs/>
          <w:lang w:val="fr-FR"/>
        </w:rPr>
        <w:t>délai de rétractation</w:t>
      </w:r>
      <w:r w:rsidRPr="00954D58">
        <w:rPr>
          <w:rFonts w:cs="Arial"/>
          <w:lang w:val="fr-FR"/>
        </w:rPr>
        <w:t>"). Le délai de rétractation expirera après quatorze (14) jours à compter de la date de conclusion de votre contrat avec nous. Pour exercer le droit de rétractation, vous devez remplir et envoyer par voie électronique le modèle de formulaire de rétractation ou fournir une autre déclaration non équivoque de rétractation</w:t>
      </w:r>
      <w:r w:rsidR="001F538F" w:rsidRPr="00954D58">
        <w:rPr>
          <w:rFonts w:cs="Arial"/>
          <w:lang w:val="fr-FR"/>
        </w:rPr>
        <w:t>,</w:t>
      </w:r>
      <w:r w:rsidRPr="00954D58">
        <w:rPr>
          <w:rFonts w:cs="Arial"/>
          <w:lang w:val="fr-FR"/>
        </w:rPr>
        <w:t xml:space="preserve"> à l'adresse électronique suivante (</w:t>
      </w:r>
      <w:hyperlink r:id="rId9" w:history="1">
        <w:r w:rsidR="00A5320A" w:rsidRPr="00954D58">
          <w:rPr>
            <w:rStyle w:val="afa"/>
            <w:rFonts w:cs="Arial"/>
            <w:lang w:val="fr-FR"/>
          </w:rPr>
          <w:t>info-suzukiconnect@suzuki.hu</w:t>
        </w:r>
      </w:hyperlink>
      <w:r w:rsidRPr="00954D58">
        <w:rPr>
          <w:rFonts w:cs="Arial"/>
          <w:lang w:val="fr-FR"/>
        </w:rPr>
        <w:t>).</w:t>
      </w:r>
      <w:r w:rsidR="00A5320A" w:rsidRPr="00954D58">
        <w:rPr>
          <w:rFonts w:cs="Arial"/>
          <w:lang w:val="fr-FR"/>
        </w:rPr>
        <w:t xml:space="preserve"> Si vous utilisez l'une ou l'autre de ces options, nous vous communiquerons</w:t>
      </w:r>
      <w:r w:rsidR="001F538F" w:rsidRPr="00954D58">
        <w:rPr>
          <w:rFonts w:cs="Arial"/>
          <w:lang w:val="fr-FR"/>
        </w:rPr>
        <w:t>,</w:t>
      </w:r>
      <w:r w:rsidR="00A5320A" w:rsidRPr="00954D58">
        <w:rPr>
          <w:rFonts w:cs="Arial"/>
          <w:lang w:val="fr-FR"/>
        </w:rPr>
        <w:t xml:space="preserve"> directement ou par l'intermédiaire </w:t>
      </w:r>
      <w:r w:rsidR="001F538F" w:rsidRPr="00954D58">
        <w:rPr>
          <w:rFonts w:cs="Arial"/>
          <w:lang w:val="fr-FR"/>
        </w:rPr>
        <w:t xml:space="preserve">du ou </w:t>
      </w:r>
      <w:r w:rsidR="00A5320A" w:rsidRPr="00954D58">
        <w:rPr>
          <w:rFonts w:cs="Arial"/>
          <w:lang w:val="fr-FR"/>
        </w:rPr>
        <w:t>des distributeur(s)/concessionnaire(s) Suzuki de votre pays</w:t>
      </w:r>
      <w:r w:rsidR="001F538F" w:rsidRPr="00954D58">
        <w:rPr>
          <w:rFonts w:cs="Arial"/>
          <w:lang w:val="fr-FR"/>
        </w:rPr>
        <w:t>,</w:t>
      </w:r>
      <w:r w:rsidR="00A5320A" w:rsidRPr="00954D58">
        <w:rPr>
          <w:rFonts w:cs="Arial"/>
          <w:lang w:val="fr-FR"/>
        </w:rPr>
        <w:t xml:space="preserve"> un accusé de réception de cette rétractation sur un support durable (par exemple par </w:t>
      </w:r>
      <w:proofErr w:type="gramStart"/>
      <w:r w:rsidR="00A5320A" w:rsidRPr="00954D58">
        <w:rPr>
          <w:rFonts w:cs="Arial"/>
          <w:lang w:val="fr-FR"/>
        </w:rPr>
        <w:t>e-mail</w:t>
      </w:r>
      <w:proofErr w:type="gramEnd"/>
      <w:r w:rsidR="00A5320A" w:rsidRPr="00954D58">
        <w:rPr>
          <w:rFonts w:cs="Arial"/>
          <w:lang w:val="fr-FR"/>
        </w:rPr>
        <w:t>) sans délai. Dans un souci de clarté, nous ne répondrons pas aux demandes de renseignements et aux requêtes faites par le biais de l'adresse électronique ci-dessus</w:t>
      </w:r>
      <w:r w:rsidR="001F538F" w:rsidRPr="00954D58">
        <w:rPr>
          <w:rFonts w:cs="Arial"/>
          <w:lang w:val="fr-FR"/>
        </w:rPr>
        <w:t>,</w:t>
      </w:r>
      <w:r w:rsidR="00A5320A" w:rsidRPr="00954D58">
        <w:rPr>
          <w:rFonts w:cs="Arial"/>
          <w:lang w:val="fr-FR"/>
        </w:rPr>
        <w:t xml:space="preserve"> qui ne concernent pas votre droit de rétractation</w:t>
      </w:r>
      <w:r w:rsidRPr="00954D58">
        <w:rPr>
          <w:rFonts w:cs="Arial"/>
          <w:lang w:val="fr-FR"/>
        </w:rPr>
        <w:t>.</w:t>
      </w:r>
    </w:p>
    <w:p w14:paraId="3FF77C24" w14:textId="75F8166A" w:rsidR="003A635A" w:rsidRPr="00954D58" w:rsidRDefault="00F83238" w:rsidP="007547AC">
      <w:pPr>
        <w:pStyle w:val="Level2"/>
        <w:tabs>
          <w:tab w:val="clear" w:pos="709"/>
          <w:tab w:val="num" w:pos="567"/>
        </w:tabs>
        <w:adjustRightInd w:val="0"/>
        <w:ind w:left="567" w:hanging="567"/>
        <w:rPr>
          <w:rFonts w:cs="Arial"/>
          <w:b/>
          <w:bCs/>
          <w:lang w:val="fr-FR"/>
        </w:rPr>
      </w:pPr>
      <w:r w:rsidRPr="00954D58">
        <w:rPr>
          <w:rFonts w:cs="Arial"/>
          <w:b/>
          <w:bCs/>
          <w:lang w:val="fr-FR"/>
        </w:rPr>
        <w:t>Effets</w:t>
      </w:r>
      <w:r w:rsidR="00A5320A" w:rsidRPr="00954D58">
        <w:rPr>
          <w:rFonts w:cs="Arial"/>
          <w:b/>
          <w:bCs/>
          <w:lang w:val="fr-FR"/>
        </w:rPr>
        <w:t xml:space="preserve"> de la rétractation</w:t>
      </w:r>
    </w:p>
    <w:p w14:paraId="14624454" w14:textId="36698F2E" w:rsidR="003A635A" w:rsidRPr="00954D58" w:rsidRDefault="00F83238" w:rsidP="007547AC">
      <w:pPr>
        <w:pStyle w:val="Body2"/>
        <w:ind w:left="567"/>
        <w:rPr>
          <w:rFonts w:cs="Arial"/>
          <w:lang w:val="fr-FR"/>
        </w:rPr>
      </w:pPr>
      <w:r w:rsidRPr="00954D58">
        <w:rPr>
          <w:rFonts w:cs="Arial"/>
          <w:lang w:val="fr-FR"/>
        </w:rPr>
        <w:t xml:space="preserve">Si vous vous rétractez du présent contrat conformément à </w:t>
      </w:r>
      <w:r w:rsidR="007E31E7" w:rsidRPr="00954D58">
        <w:rPr>
          <w:rFonts w:cs="Arial"/>
          <w:lang w:val="fr-FR"/>
        </w:rPr>
        <w:t xml:space="preserve">la section </w:t>
      </w:r>
      <w:r w:rsidR="007E31E7" w:rsidRPr="005538C8">
        <w:rPr>
          <w:rFonts w:cs="Arial"/>
          <w:lang w:val="fr-FR"/>
        </w:rPr>
        <w:fldChar w:fldCharType="begin"/>
      </w:r>
      <w:r w:rsidR="007E31E7" w:rsidRPr="00954D58">
        <w:rPr>
          <w:rFonts w:cs="Arial"/>
          <w:lang w:val="fr-FR"/>
        </w:rPr>
        <w:instrText xml:space="preserve"> REF _Ref103350684 \r \h </w:instrText>
      </w:r>
      <w:r w:rsidR="00D80FE9" w:rsidRPr="005538C8">
        <w:rPr>
          <w:rFonts w:cs="Arial"/>
          <w:lang w:val="fr-FR"/>
        </w:rPr>
        <w:instrText xml:space="preserve"> \* MERGEFORMAT </w:instrText>
      </w:r>
      <w:r w:rsidR="007E31E7" w:rsidRPr="005538C8">
        <w:rPr>
          <w:rFonts w:cs="Arial"/>
          <w:lang w:val="fr-FR"/>
        </w:rPr>
      </w:r>
      <w:r w:rsidR="007E31E7" w:rsidRPr="005538C8">
        <w:rPr>
          <w:rFonts w:cs="Arial"/>
          <w:lang w:val="fr-FR"/>
        </w:rPr>
        <w:fldChar w:fldCharType="separate"/>
      </w:r>
      <w:r w:rsidR="007E31E7" w:rsidRPr="00954D58">
        <w:rPr>
          <w:rFonts w:cs="Arial"/>
          <w:lang w:val="fr-FR"/>
        </w:rPr>
        <w:t>6.1</w:t>
      </w:r>
      <w:r w:rsidR="007E31E7" w:rsidRPr="005538C8">
        <w:rPr>
          <w:rFonts w:cs="Arial"/>
          <w:lang w:val="fr-FR"/>
        </w:rPr>
        <w:fldChar w:fldCharType="end"/>
      </w:r>
      <w:r w:rsidRPr="00954D58">
        <w:rPr>
          <w:rFonts w:cs="Arial"/>
          <w:lang w:val="fr-FR"/>
        </w:rPr>
        <w:t xml:space="preserve">, nous vous rembourserons tous les paiements reçus de </w:t>
      </w:r>
      <w:r w:rsidR="001F538F" w:rsidRPr="00954D58">
        <w:rPr>
          <w:rFonts w:cs="Arial"/>
          <w:lang w:val="fr-FR"/>
        </w:rPr>
        <w:t>votre part</w:t>
      </w:r>
      <w:r w:rsidRPr="00954D58">
        <w:rPr>
          <w:rFonts w:cs="Arial"/>
          <w:lang w:val="fr-FR"/>
        </w:rPr>
        <w:t xml:space="preserve"> (le cas échéant), y compris les frais de livraison (à l'exception des frais supplémentaires résultant de votre choix d'un type de livraison autre que le type de livraison standard le moins cher que nous proposons), sans retard excessif et, en tout état de cause, au plus tard 14 jours à compter du jour où nous sommes informés de votre décision de vous rétracter du présent contrat. Nous effectuerons ce remboursement en utilisant le même moyen de paiement que celui que vous avez utilisé pour l'inscription initiale, sauf si vous en avez expressément convenu autrement ; en tout état de cause, vous n'encourrez aucun frais du fait de ce remboursement.</w:t>
      </w:r>
    </w:p>
    <w:p w14:paraId="18E3F66D" w14:textId="0853FC97" w:rsidR="003A635A" w:rsidRPr="00954D58" w:rsidRDefault="00F83238" w:rsidP="007547AC">
      <w:pPr>
        <w:pStyle w:val="Level2"/>
        <w:tabs>
          <w:tab w:val="clear" w:pos="709"/>
          <w:tab w:val="num" w:pos="567"/>
        </w:tabs>
        <w:adjustRightInd w:val="0"/>
        <w:ind w:left="567" w:hanging="567"/>
        <w:rPr>
          <w:rFonts w:cs="Arial"/>
          <w:b/>
          <w:bCs/>
          <w:lang w:val="fr-FR"/>
        </w:rPr>
      </w:pPr>
      <w:bookmarkStart w:id="17" w:name="_Ref108440968"/>
      <w:r w:rsidRPr="00954D58">
        <w:rPr>
          <w:rFonts w:cs="Arial"/>
          <w:b/>
          <w:bCs/>
          <w:lang w:val="fr-FR"/>
        </w:rPr>
        <w:t>M</w:t>
      </w:r>
      <w:r w:rsidR="00F04CB1" w:rsidRPr="00954D58">
        <w:rPr>
          <w:rFonts w:cs="Arial"/>
          <w:b/>
          <w:bCs/>
          <w:lang w:val="fr-FR"/>
        </w:rPr>
        <w:t>odèle de formulaire de rétractation</w:t>
      </w:r>
      <w:bookmarkEnd w:id="17"/>
      <w:r w:rsidRPr="00954D58">
        <w:rPr>
          <w:rFonts w:cs="Arial"/>
          <w:b/>
          <w:bCs/>
          <w:lang w:val="fr-FR"/>
        </w:rPr>
        <w:t xml:space="preserve"> </w:t>
      </w:r>
    </w:p>
    <w:p w14:paraId="7C717801" w14:textId="13240ABC" w:rsidR="003A635A" w:rsidRPr="00954D58" w:rsidRDefault="00F83238" w:rsidP="007547AC">
      <w:pPr>
        <w:pStyle w:val="Level1"/>
        <w:numPr>
          <w:ilvl w:val="0"/>
          <w:numId w:val="0"/>
        </w:numPr>
        <w:tabs>
          <w:tab w:val="left" w:pos="567"/>
        </w:tabs>
        <w:ind w:left="567"/>
        <w:rPr>
          <w:rFonts w:eastAsia="SimSun" w:cs="Arial"/>
          <w:lang w:val="fr-FR"/>
        </w:rPr>
      </w:pPr>
      <w:r w:rsidRPr="00954D58">
        <w:rPr>
          <w:rFonts w:cs="Arial"/>
          <w:lang w:val="fr-FR"/>
        </w:rPr>
        <w:t>(</w:t>
      </w:r>
      <w:proofErr w:type="gramStart"/>
      <w:r w:rsidRPr="00954D58">
        <w:rPr>
          <w:rFonts w:cs="Arial"/>
          <w:lang w:val="fr-FR"/>
        </w:rPr>
        <w:t>remplissez</w:t>
      </w:r>
      <w:proofErr w:type="gramEnd"/>
      <w:r w:rsidRPr="00954D58">
        <w:rPr>
          <w:rFonts w:cs="Arial"/>
          <w:lang w:val="fr-FR"/>
        </w:rPr>
        <w:t xml:space="preserve"> et renvoyez ce formulaire uniquement si vous souhaitez vous </w:t>
      </w:r>
      <w:r w:rsidR="001F538F" w:rsidRPr="00954D58">
        <w:rPr>
          <w:rFonts w:cs="Arial"/>
          <w:lang w:val="fr-FR"/>
        </w:rPr>
        <w:t>rétracter</w:t>
      </w:r>
      <w:r w:rsidRPr="00954D58">
        <w:rPr>
          <w:rFonts w:cs="Arial"/>
          <w:lang w:val="fr-FR"/>
        </w:rPr>
        <w:t xml:space="preserve"> du contrat) </w:t>
      </w:r>
    </w:p>
    <w:p w14:paraId="2815B859" w14:textId="25EBC2CE" w:rsidR="003A635A" w:rsidRPr="00954D58" w:rsidRDefault="00F83238" w:rsidP="007547AC">
      <w:pPr>
        <w:pStyle w:val="Level2"/>
        <w:numPr>
          <w:ilvl w:val="0"/>
          <w:numId w:val="19"/>
        </w:numPr>
        <w:tabs>
          <w:tab w:val="left" w:pos="1134"/>
        </w:tabs>
        <w:adjustRightInd w:val="0"/>
        <w:ind w:left="1134"/>
        <w:rPr>
          <w:rFonts w:cs="Arial"/>
          <w:lang w:val="fr-FR"/>
        </w:rPr>
      </w:pPr>
      <w:r w:rsidRPr="00954D58">
        <w:rPr>
          <w:rFonts w:cs="Arial"/>
          <w:lang w:val="fr-FR"/>
        </w:rPr>
        <w:t xml:space="preserve">A Magyar Suzuki Corporation, 2500 Esztergom, </w:t>
      </w:r>
      <w:proofErr w:type="spellStart"/>
      <w:r w:rsidRPr="00954D58">
        <w:rPr>
          <w:rFonts w:cs="Arial"/>
          <w:lang w:val="fr-FR"/>
        </w:rPr>
        <w:t>Schweidel</w:t>
      </w:r>
      <w:proofErr w:type="spellEnd"/>
      <w:r w:rsidRPr="00954D58">
        <w:rPr>
          <w:rFonts w:cs="Arial"/>
          <w:lang w:val="fr-FR"/>
        </w:rPr>
        <w:t xml:space="preserve"> JOZSEF </w:t>
      </w:r>
      <w:proofErr w:type="spellStart"/>
      <w:r w:rsidRPr="00954D58">
        <w:rPr>
          <w:rFonts w:cs="Arial"/>
          <w:lang w:val="fr-FR"/>
        </w:rPr>
        <w:t>utca</w:t>
      </w:r>
      <w:proofErr w:type="spellEnd"/>
      <w:r w:rsidRPr="00954D58">
        <w:rPr>
          <w:rFonts w:cs="Arial"/>
          <w:lang w:val="fr-FR"/>
        </w:rPr>
        <w:t xml:space="preserve"> 52, Hongrie : </w:t>
      </w:r>
    </w:p>
    <w:p w14:paraId="644DFD14" w14:textId="529DC5B9" w:rsidR="003A635A" w:rsidRPr="00954D58" w:rsidRDefault="00F83238" w:rsidP="007547AC">
      <w:pPr>
        <w:pStyle w:val="Level2"/>
        <w:numPr>
          <w:ilvl w:val="0"/>
          <w:numId w:val="19"/>
        </w:numPr>
        <w:tabs>
          <w:tab w:val="left" w:pos="1134"/>
        </w:tabs>
        <w:adjustRightInd w:val="0"/>
        <w:ind w:left="1134"/>
        <w:rPr>
          <w:rFonts w:eastAsia="SimSun" w:cs="Arial"/>
          <w:lang w:val="fr-FR"/>
        </w:rPr>
      </w:pPr>
      <w:r w:rsidRPr="00954D58">
        <w:rPr>
          <w:rFonts w:cs="Arial"/>
          <w:lang w:val="fr-FR"/>
        </w:rPr>
        <w:lastRenderedPageBreak/>
        <w:t xml:space="preserve">Je/Nous (*) notifie/notifions par la présente que </w:t>
      </w:r>
      <w:r w:rsidR="001F538F" w:rsidRPr="00954D58">
        <w:rPr>
          <w:rFonts w:cs="Arial"/>
          <w:lang w:val="fr-FR"/>
        </w:rPr>
        <w:t>J</w:t>
      </w:r>
      <w:r w:rsidRPr="00954D58">
        <w:rPr>
          <w:rFonts w:cs="Arial"/>
          <w:lang w:val="fr-FR"/>
        </w:rPr>
        <w:t xml:space="preserve">e/Nous (*) </w:t>
      </w:r>
      <w:r w:rsidR="001F538F" w:rsidRPr="00954D58">
        <w:rPr>
          <w:rFonts w:cs="Arial"/>
          <w:lang w:val="fr-FR"/>
        </w:rPr>
        <w:t>me rétracte</w:t>
      </w:r>
      <w:r w:rsidRPr="00954D58">
        <w:rPr>
          <w:rFonts w:cs="Arial"/>
          <w:lang w:val="fr-FR"/>
        </w:rPr>
        <w:t>/</w:t>
      </w:r>
      <w:r w:rsidR="001F538F" w:rsidRPr="00954D58">
        <w:rPr>
          <w:rFonts w:cs="Arial"/>
          <w:lang w:val="fr-FR"/>
        </w:rPr>
        <w:t>nous rétractons de</w:t>
      </w:r>
      <w:r w:rsidRPr="00954D58">
        <w:rPr>
          <w:rFonts w:cs="Arial"/>
          <w:lang w:val="fr-FR"/>
        </w:rPr>
        <w:t xml:space="preserve"> mon/notre (*) contrat pour la fourniture du service suivant,</w:t>
      </w:r>
      <w:r w:rsidRPr="00954D58">
        <w:rPr>
          <w:rFonts w:eastAsia="SimSun" w:cs="Arial"/>
          <w:lang w:val="fr-FR"/>
        </w:rPr>
        <w:t xml:space="preserve"> </w:t>
      </w:r>
    </w:p>
    <w:p w14:paraId="1EF2E4CC" w14:textId="5FF938F0" w:rsidR="003A635A" w:rsidRPr="00954D58" w:rsidRDefault="00F83238" w:rsidP="007547AC">
      <w:pPr>
        <w:pStyle w:val="Level2"/>
        <w:numPr>
          <w:ilvl w:val="0"/>
          <w:numId w:val="19"/>
        </w:numPr>
        <w:tabs>
          <w:tab w:val="left" w:pos="1134"/>
        </w:tabs>
        <w:adjustRightInd w:val="0"/>
        <w:ind w:left="1134"/>
        <w:rPr>
          <w:rFonts w:eastAsia="SimSun" w:cs="Arial"/>
          <w:lang w:val="fr-FR"/>
        </w:rPr>
      </w:pPr>
      <w:r w:rsidRPr="00954D58">
        <w:rPr>
          <w:rFonts w:cs="Arial"/>
          <w:lang w:val="fr-FR"/>
        </w:rPr>
        <w:t>Commandé le (</w:t>
      </w:r>
      <w:proofErr w:type="gramStart"/>
      <w:r w:rsidRPr="00954D58">
        <w:rPr>
          <w:rFonts w:cs="Arial"/>
          <w:lang w:val="fr-FR"/>
        </w:rPr>
        <w:t>*)/</w:t>
      </w:r>
      <w:proofErr w:type="gramEnd"/>
      <w:r w:rsidRPr="00954D58">
        <w:rPr>
          <w:rFonts w:cs="Arial"/>
          <w:lang w:val="fr-FR"/>
        </w:rPr>
        <w:t xml:space="preserve">reçu le (*), </w:t>
      </w:r>
    </w:p>
    <w:p w14:paraId="77D91A7E" w14:textId="77777777" w:rsidR="00F2293B" w:rsidRPr="00954D58" w:rsidRDefault="00F83238" w:rsidP="007547AC">
      <w:pPr>
        <w:pStyle w:val="Level2"/>
        <w:numPr>
          <w:ilvl w:val="0"/>
          <w:numId w:val="19"/>
        </w:numPr>
        <w:tabs>
          <w:tab w:val="left" w:pos="1134"/>
        </w:tabs>
        <w:adjustRightInd w:val="0"/>
        <w:ind w:left="1134"/>
        <w:rPr>
          <w:rFonts w:eastAsia="SimSun" w:cs="Arial"/>
          <w:lang w:val="fr-FR"/>
        </w:rPr>
      </w:pPr>
      <w:r w:rsidRPr="00954D58">
        <w:rPr>
          <w:rFonts w:cs="Arial"/>
          <w:lang w:val="fr-FR"/>
        </w:rPr>
        <w:t xml:space="preserve">Nom du/des consommateur(s), </w:t>
      </w:r>
    </w:p>
    <w:p w14:paraId="74C381BA" w14:textId="77777777" w:rsidR="00D40E86" w:rsidRPr="00954D58" w:rsidRDefault="00F83238" w:rsidP="007547AC">
      <w:pPr>
        <w:pStyle w:val="Level2"/>
        <w:numPr>
          <w:ilvl w:val="0"/>
          <w:numId w:val="19"/>
        </w:numPr>
        <w:tabs>
          <w:tab w:val="left" w:pos="1134"/>
        </w:tabs>
        <w:adjustRightInd w:val="0"/>
        <w:ind w:left="1134"/>
        <w:rPr>
          <w:rFonts w:cs="Arial"/>
          <w:lang w:val="fr-FR"/>
        </w:rPr>
      </w:pPr>
      <w:r w:rsidRPr="00954D58">
        <w:rPr>
          <w:rFonts w:cs="Arial"/>
          <w:lang w:val="fr-FR"/>
        </w:rPr>
        <w:t xml:space="preserve">Adresse du/des consommateur(s), </w:t>
      </w:r>
    </w:p>
    <w:p w14:paraId="00411D95" w14:textId="77777777" w:rsidR="00D40E86" w:rsidRPr="00954D58" w:rsidRDefault="00F83238" w:rsidP="007547AC">
      <w:pPr>
        <w:pStyle w:val="Level2"/>
        <w:numPr>
          <w:ilvl w:val="0"/>
          <w:numId w:val="19"/>
        </w:numPr>
        <w:tabs>
          <w:tab w:val="left" w:pos="1134"/>
        </w:tabs>
        <w:adjustRightInd w:val="0"/>
        <w:ind w:left="1134"/>
        <w:rPr>
          <w:rFonts w:cs="Arial"/>
          <w:lang w:val="fr-FR"/>
        </w:rPr>
      </w:pPr>
      <w:r w:rsidRPr="00954D58">
        <w:rPr>
          <w:rFonts w:cs="Arial"/>
          <w:lang w:val="fr-FR"/>
        </w:rPr>
        <w:t xml:space="preserve">Signature du/des consommateur(s) (uniquement si ce formulaire est notifié sur papier), </w:t>
      </w:r>
    </w:p>
    <w:p w14:paraId="263B6674" w14:textId="5E941952" w:rsidR="003A635A" w:rsidRPr="00954D58" w:rsidRDefault="00F83238" w:rsidP="007547AC">
      <w:pPr>
        <w:pStyle w:val="Level2"/>
        <w:numPr>
          <w:ilvl w:val="0"/>
          <w:numId w:val="19"/>
        </w:numPr>
        <w:tabs>
          <w:tab w:val="left" w:pos="1134"/>
        </w:tabs>
        <w:adjustRightInd w:val="0"/>
        <w:ind w:left="1134"/>
        <w:rPr>
          <w:rFonts w:cs="Arial"/>
          <w:lang w:val="fr-FR"/>
        </w:rPr>
      </w:pPr>
      <w:r w:rsidRPr="00954D58">
        <w:rPr>
          <w:rFonts w:cs="Arial"/>
          <w:lang w:val="fr-FR"/>
        </w:rPr>
        <w:t>Date</w:t>
      </w:r>
      <w:r w:rsidR="00D40E86" w:rsidRPr="00954D58">
        <w:rPr>
          <w:rFonts w:cs="Arial"/>
          <w:lang w:val="fr-FR"/>
        </w:rPr>
        <w:t>.</w:t>
      </w:r>
    </w:p>
    <w:bookmarkEnd w:id="15"/>
    <w:bookmarkEnd w:id="16"/>
    <w:p w14:paraId="4FD62C02" w14:textId="49A2BEFC" w:rsidR="003A635A" w:rsidRPr="00954D58" w:rsidRDefault="00F83238" w:rsidP="007547AC">
      <w:pPr>
        <w:pStyle w:val="1"/>
        <w:tabs>
          <w:tab w:val="clear" w:pos="709"/>
          <w:tab w:val="num" w:pos="567"/>
        </w:tabs>
        <w:ind w:left="567" w:hanging="567"/>
        <w:rPr>
          <w:rFonts w:eastAsia="Times New Roman" w:cs="Arial"/>
          <w:lang w:val="fr-FR"/>
        </w:rPr>
      </w:pPr>
      <w:r w:rsidRPr="00954D58">
        <w:rPr>
          <w:rFonts w:cs="Arial"/>
          <w:lang w:val="fr-FR"/>
        </w:rPr>
        <w:t>VOTRE FOURNITURE D’INFORMATIONS</w:t>
      </w:r>
    </w:p>
    <w:p w14:paraId="66632795" w14:textId="57568ABE" w:rsidR="003A635A" w:rsidRPr="00954D58" w:rsidRDefault="00F83238" w:rsidP="007547AC">
      <w:pPr>
        <w:pStyle w:val="Body2"/>
        <w:ind w:left="567"/>
        <w:rPr>
          <w:rFonts w:eastAsia="SimSun" w:cs="Arial"/>
          <w:lang w:val="fr-FR"/>
        </w:rPr>
      </w:pPr>
      <w:bookmarkStart w:id="18" w:name="_cp_text_2_99"/>
      <w:r w:rsidRPr="00954D58">
        <w:rPr>
          <w:rFonts w:cs="Arial"/>
          <w:lang w:val="fr-FR"/>
        </w:rPr>
        <w:t xml:space="preserve">Lorsque vous nous fournissez des informations vous concernant, notamment lors de votre inscription en tant qu'Utilisateur, vous vous engagez à :  </w:t>
      </w:r>
    </w:p>
    <w:p w14:paraId="04F27DB0" w14:textId="0FCCF3F9" w:rsidR="003A635A" w:rsidRPr="00954D58" w:rsidRDefault="00F83238" w:rsidP="007547AC">
      <w:pPr>
        <w:pStyle w:val="Level3"/>
        <w:numPr>
          <w:ilvl w:val="0"/>
          <w:numId w:val="20"/>
        </w:numPr>
        <w:adjustRightInd w:val="0"/>
        <w:ind w:left="1134" w:hanging="425"/>
        <w:rPr>
          <w:rFonts w:cs="Arial"/>
          <w:lang w:val="fr-FR"/>
        </w:rPr>
      </w:pPr>
      <w:proofErr w:type="gramStart"/>
      <w:r w:rsidRPr="00954D58">
        <w:rPr>
          <w:rFonts w:cs="Arial"/>
          <w:lang w:val="fr-FR"/>
        </w:rPr>
        <w:t>fournir</w:t>
      </w:r>
      <w:proofErr w:type="gramEnd"/>
      <w:r w:rsidRPr="00954D58">
        <w:rPr>
          <w:rFonts w:cs="Arial"/>
          <w:lang w:val="fr-FR"/>
        </w:rPr>
        <w:t xml:space="preserve"> des informations exactes et </w:t>
      </w:r>
      <w:r w:rsidR="001F538F" w:rsidRPr="00954D58">
        <w:rPr>
          <w:rFonts w:cs="Arial"/>
          <w:lang w:val="fr-FR"/>
        </w:rPr>
        <w:t>à jour</w:t>
      </w:r>
      <w:r w:rsidRPr="00954D58">
        <w:rPr>
          <w:rFonts w:cs="Arial"/>
          <w:lang w:val="fr-FR"/>
        </w:rPr>
        <w:t xml:space="preserve"> sur vous-même et mettre rapidement à jour ces informations si nécessaire, et </w:t>
      </w:r>
      <w:r w:rsidR="001F538F" w:rsidRPr="00954D58">
        <w:rPr>
          <w:rFonts w:cs="Arial"/>
          <w:lang w:val="fr-FR"/>
        </w:rPr>
        <w:t xml:space="preserve">à </w:t>
      </w:r>
      <w:r w:rsidRPr="00954D58">
        <w:rPr>
          <w:rFonts w:cs="Arial"/>
          <w:lang w:val="fr-FR"/>
        </w:rPr>
        <w:t xml:space="preserve">ne pas fournir d'informations qui tentent d'usurper l'identité d'une autre personne ; </w:t>
      </w:r>
    </w:p>
    <w:p w14:paraId="65CC7465" w14:textId="1EAE3283" w:rsidR="003A635A" w:rsidRPr="00954D58" w:rsidRDefault="00F83238" w:rsidP="007547AC">
      <w:pPr>
        <w:pStyle w:val="Level3"/>
        <w:numPr>
          <w:ilvl w:val="0"/>
          <w:numId w:val="20"/>
        </w:numPr>
        <w:adjustRightInd w:val="0"/>
        <w:ind w:left="1134" w:hanging="425"/>
        <w:rPr>
          <w:rFonts w:cs="Arial"/>
          <w:lang w:val="fr-FR"/>
        </w:rPr>
      </w:pPr>
      <w:proofErr w:type="gramStart"/>
      <w:r w:rsidRPr="00954D58">
        <w:rPr>
          <w:rFonts w:cs="Arial"/>
          <w:lang w:val="fr-FR"/>
        </w:rPr>
        <w:t>être</w:t>
      </w:r>
      <w:proofErr w:type="gramEnd"/>
      <w:r w:rsidRPr="00954D58">
        <w:rPr>
          <w:rFonts w:cs="Arial"/>
          <w:lang w:val="fr-FR"/>
        </w:rPr>
        <w:t xml:space="preserve"> seul responsable des informations d'identification et de l'activité de votre compte (y compris l'activité de toute autre personne que vous autorisez à utiliser votre compte et l'utilisation par tout Utilisateur </w:t>
      </w:r>
      <w:r w:rsidR="001F538F" w:rsidRPr="00954D58">
        <w:rPr>
          <w:rFonts w:cs="Arial"/>
          <w:lang w:val="fr-FR"/>
        </w:rPr>
        <w:t>S</w:t>
      </w:r>
      <w:r w:rsidRPr="00954D58">
        <w:rPr>
          <w:rFonts w:cs="Arial"/>
          <w:lang w:val="fr-FR"/>
        </w:rPr>
        <w:t xml:space="preserve">econdaire de son propre compte) ; </w:t>
      </w:r>
    </w:p>
    <w:p w14:paraId="6F9A2E04" w14:textId="6F8FAE8B" w:rsidR="003A635A" w:rsidRPr="00954D58" w:rsidRDefault="00F83238" w:rsidP="007547AC">
      <w:pPr>
        <w:pStyle w:val="Level3"/>
        <w:numPr>
          <w:ilvl w:val="0"/>
          <w:numId w:val="20"/>
        </w:numPr>
        <w:adjustRightInd w:val="0"/>
        <w:ind w:left="1134" w:hanging="425"/>
        <w:rPr>
          <w:rFonts w:cs="Arial"/>
          <w:lang w:val="fr-FR"/>
        </w:rPr>
      </w:pPr>
      <w:proofErr w:type="gramStart"/>
      <w:r w:rsidRPr="00954D58">
        <w:rPr>
          <w:rFonts w:cs="Arial"/>
          <w:lang w:val="fr-FR"/>
        </w:rPr>
        <w:t>nous</w:t>
      </w:r>
      <w:proofErr w:type="gramEnd"/>
      <w:r w:rsidRPr="00954D58">
        <w:rPr>
          <w:rFonts w:cs="Arial"/>
          <w:lang w:val="fr-FR"/>
        </w:rPr>
        <w:t xml:space="preserve"> informer de toute violation de la sécurité ou </w:t>
      </w:r>
      <w:r w:rsidR="001F538F" w:rsidRPr="00954D58">
        <w:rPr>
          <w:rFonts w:cs="Arial"/>
          <w:lang w:val="fr-FR"/>
        </w:rPr>
        <w:t>de l’</w:t>
      </w:r>
      <w:r w:rsidRPr="00954D58">
        <w:rPr>
          <w:rFonts w:cs="Arial"/>
          <w:lang w:val="fr-FR"/>
        </w:rPr>
        <w:t>utilisation non autorisée de votre compte.</w:t>
      </w:r>
    </w:p>
    <w:p w14:paraId="08E43BCE" w14:textId="1ECCD986" w:rsidR="003A635A" w:rsidRPr="00954D58" w:rsidRDefault="00F83238" w:rsidP="007547AC">
      <w:pPr>
        <w:pStyle w:val="Level3"/>
        <w:numPr>
          <w:ilvl w:val="0"/>
          <w:numId w:val="0"/>
        </w:numPr>
        <w:ind w:left="567"/>
        <w:rPr>
          <w:rFonts w:cs="Arial"/>
          <w:lang w:val="fr-FR"/>
        </w:rPr>
      </w:pPr>
      <w:r w:rsidRPr="00954D58">
        <w:rPr>
          <w:rFonts w:cs="Arial"/>
          <w:lang w:val="fr-FR"/>
        </w:rPr>
        <w:t xml:space="preserve">Si vous fournissez des informations vous concernant qui sont fausses ou inexactes, ou si nous avons des motifs raisonnables de soupçonner que ces informations sont fausses ou inexactes, nous conservons le droit de suspendre ou de résilier votre inscription en tant qu'Utilisateur, de refuser de vous fournir des services </w:t>
      </w:r>
      <w:r w:rsidR="001F538F" w:rsidRPr="00954D58">
        <w:rPr>
          <w:rFonts w:cs="Arial"/>
          <w:lang w:val="fr-FR"/>
        </w:rPr>
        <w:t>par le biais de</w:t>
      </w:r>
      <w:r w:rsidRPr="00954D58">
        <w:rPr>
          <w:rFonts w:cs="Arial"/>
          <w:lang w:val="fr-FR"/>
        </w:rPr>
        <w:t xml:space="preserve"> l'Application et/ou de refuser toute utilisation </w:t>
      </w:r>
      <w:r w:rsidR="001F538F" w:rsidRPr="00954D58">
        <w:rPr>
          <w:rFonts w:cs="Arial"/>
          <w:lang w:val="fr-FR"/>
        </w:rPr>
        <w:t>actuelle</w:t>
      </w:r>
      <w:r w:rsidRPr="00954D58">
        <w:rPr>
          <w:rFonts w:cs="Arial"/>
          <w:lang w:val="fr-FR"/>
        </w:rPr>
        <w:t xml:space="preserve"> ou future de l'Application ou de toute partie de celle-ci. </w:t>
      </w:r>
    </w:p>
    <w:p w14:paraId="36D6F420" w14:textId="1B0AFC1B" w:rsidR="003A635A" w:rsidRPr="00954D58" w:rsidRDefault="00F83238" w:rsidP="007547AC">
      <w:pPr>
        <w:pStyle w:val="1"/>
        <w:tabs>
          <w:tab w:val="clear" w:pos="709"/>
          <w:tab w:val="num" w:pos="567"/>
        </w:tabs>
        <w:ind w:left="567" w:hanging="567"/>
        <w:rPr>
          <w:rFonts w:cs="Arial"/>
          <w:lang w:val="fr-FR"/>
        </w:rPr>
      </w:pPr>
      <w:bookmarkStart w:id="19" w:name="_Ref92207634"/>
      <w:bookmarkEnd w:id="18"/>
      <w:r w:rsidRPr="00954D58">
        <w:rPr>
          <w:rFonts w:cs="Arial"/>
          <w:lang w:val="fr-FR"/>
        </w:rPr>
        <w:t>DONNEES</w:t>
      </w:r>
      <w:r w:rsidR="0000755F" w:rsidRPr="00954D58">
        <w:rPr>
          <w:rFonts w:cs="Arial"/>
          <w:lang w:val="fr-FR"/>
        </w:rPr>
        <w:t xml:space="preserve"> PERSONNELLES</w:t>
      </w:r>
      <w:bookmarkEnd w:id="19"/>
    </w:p>
    <w:p w14:paraId="6F60427E" w14:textId="0E999653" w:rsidR="003A635A" w:rsidRPr="00954D58" w:rsidRDefault="00F83238" w:rsidP="007547AC">
      <w:pPr>
        <w:pStyle w:val="Level2"/>
        <w:numPr>
          <w:ilvl w:val="0"/>
          <w:numId w:val="0"/>
        </w:numPr>
        <w:ind w:left="567"/>
        <w:rPr>
          <w:rFonts w:cs="Arial"/>
          <w:lang w:val="fr-FR"/>
        </w:rPr>
      </w:pPr>
      <w:r w:rsidRPr="00954D58">
        <w:rPr>
          <w:rFonts w:cs="Arial"/>
          <w:lang w:val="fr-FR"/>
        </w:rPr>
        <w:t xml:space="preserve">Les </w:t>
      </w:r>
      <w:r w:rsidR="00370667" w:rsidRPr="00954D58">
        <w:rPr>
          <w:rFonts w:cs="Arial"/>
          <w:lang w:val="fr-FR"/>
        </w:rPr>
        <w:t>données</w:t>
      </w:r>
      <w:r w:rsidRPr="00954D58">
        <w:rPr>
          <w:rFonts w:cs="Arial"/>
          <w:lang w:val="fr-FR"/>
        </w:rPr>
        <w:t xml:space="preserve"> personnelles saisies dans l'Application seront utilisées conformément à notre Politique de </w:t>
      </w:r>
      <w:r w:rsidR="001F538F" w:rsidRPr="00954D58">
        <w:rPr>
          <w:rFonts w:cs="Arial"/>
          <w:lang w:val="fr-FR"/>
        </w:rPr>
        <w:t>C</w:t>
      </w:r>
      <w:r w:rsidRPr="00954D58">
        <w:rPr>
          <w:rFonts w:cs="Arial"/>
          <w:lang w:val="fr-FR"/>
        </w:rPr>
        <w:t>onfidentialité.</w:t>
      </w:r>
    </w:p>
    <w:p w14:paraId="534C4BA8" w14:textId="336B8167" w:rsidR="00943D4F" w:rsidRPr="00954D58" w:rsidRDefault="00F83238" w:rsidP="007547AC">
      <w:pPr>
        <w:pStyle w:val="1"/>
        <w:tabs>
          <w:tab w:val="clear" w:pos="709"/>
          <w:tab w:val="num" w:pos="567"/>
        </w:tabs>
        <w:ind w:left="567" w:hanging="567"/>
        <w:rPr>
          <w:rFonts w:cs="Arial"/>
          <w:lang w:val="fr-FR"/>
        </w:rPr>
      </w:pPr>
      <w:bookmarkStart w:id="20" w:name="_cp_text_1_40"/>
      <w:r w:rsidRPr="00954D58">
        <w:rPr>
          <w:rFonts w:cs="Arial"/>
          <w:lang w:val="fr-FR"/>
        </w:rPr>
        <w:t>DROITS D’AUTEUR, MARQUES ET PROPRIETE</w:t>
      </w:r>
      <w:bookmarkEnd w:id="20"/>
    </w:p>
    <w:p w14:paraId="71DF9E8C" w14:textId="537D35D1" w:rsidR="003A635A" w:rsidRPr="00954D58" w:rsidRDefault="00F83238" w:rsidP="007547AC">
      <w:pPr>
        <w:pStyle w:val="Level2"/>
        <w:tabs>
          <w:tab w:val="clear" w:pos="709"/>
          <w:tab w:val="num" w:pos="567"/>
        </w:tabs>
        <w:adjustRightInd w:val="0"/>
        <w:ind w:left="567" w:hanging="567"/>
        <w:rPr>
          <w:rFonts w:cs="Arial"/>
          <w:lang w:val="fr-FR"/>
        </w:rPr>
      </w:pPr>
      <w:bookmarkStart w:id="21" w:name="_Ref92207609"/>
      <w:bookmarkStart w:id="22" w:name="_cp_text_1_46"/>
      <w:r w:rsidRPr="00954D58">
        <w:rPr>
          <w:rFonts w:cs="Arial"/>
          <w:lang w:val="fr-FR"/>
        </w:rPr>
        <w:t>L'ensemble du contenu figurant ou affiché sur l'Application, y compris, mais sans s'y limiter, les textes, les graphiques, les photographies, les images, les images animées, les sons, les illustrations, et tous les autres liens ou matériels qu'</w:t>
      </w:r>
      <w:r w:rsidR="001F538F" w:rsidRPr="00954D58">
        <w:rPr>
          <w:rFonts w:cs="Arial"/>
          <w:lang w:val="fr-FR"/>
        </w:rPr>
        <w:t>elle</w:t>
      </w:r>
      <w:r w:rsidRPr="00954D58">
        <w:rPr>
          <w:rFonts w:cs="Arial"/>
          <w:lang w:val="fr-FR"/>
        </w:rPr>
        <w:t xml:space="preserve"> contient (ensemble le "</w:t>
      </w:r>
      <w:r w:rsidRPr="00954D58">
        <w:rPr>
          <w:rFonts w:cs="Arial"/>
          <w:b/>
          <w:bCs/>
          <w:lang w:val="fr-FR"/>
        </w:rPr>
        <w:t>Contenu</w:t>
      </w:r>
      <w:r w:rsidRPr="00954D58">
        <w:rPr>
          <w:rFonts w:cs="Arial"/>
          <w:lang w:val="fr-FR"/>
        </w:rPr>
        <w:t>")</w:t>
      </w:r>
      <w:r w:rsidR="001F538F" w:rsidRPr="00954D58">
        <w:rPr>
          <w:rFonts w:cs="Arial"/>
          <w:lang w:val="fr-FR"/>
        </w:rPr>
        <w:t>,</w:t>
      </w:r>
      <w:r w:rsidRPr="00954D58">
        <w:rPr>
          <w:rFonts w:cs="Arial"/>
          <w:lang w:val="fr-FR"/>
        </w:rPr>
        <w:t xml:space="preserve"> reste la propriété exclusive de MSC ou de ses concédants</w:t>
      </w:r>
      <w:r w:rsidR="001F538F" w:rsidRPr="00954D58">
        <w:rPr>
          <w:rFonts w:cs="Arial"/>
          <w:lang w:val="fr-FR"/>
        </w:rPr>
        <w:t xml:space="preserve"> de licence</w:t>
      </w:r>
      <w:r w:rsidRPr="00954D58">
        <w:rPr>
          <w:rFonts w:cs="Arial"/>
          <w:lang w:val="fr-FR"/>
        </w:rPr>
        <w:t xml:space="preserve"> (qui peuvent </w:t>
      </w:r>
      <w:r w:rsidR="001F538F" w:rsidRPr="00954D58">
        <w:rPr>
          <w:rFonts w:cs="Arial"/>
          <w:lang w:val="fr-FR"/>
        </w:rPr>
        <w:t>comprendre</w:t>
      </w:r>
      <w:r w:rsidRPr="00954D58">
        <w:rPr>
          <w:rFonts w:cs="Arial"/>
          <w:lang w:val="fr-FR"/>
        </w:rPr>
        <w:t xml:space="preserve"> d'autres Utilisateurs). MSC ou ses concédants de licence possèdent et conservent tous les droits sur l'Application et le Contenu.</w:t>
      </w:r>
      <w:bookmarkEnd w:id="21"/>
      <w:r w:rsidRPr="00954D58">
        <w:rPr>
          <w:rFonts w:cs="Arial"/>
          <w:lang w:val="fr-FR"/>
        </w:rPr>
        <w:t xml:space="preserve"> </w:t>
      </w:r>
    </w:p>
    <w:p w14:paraId="2AD25FF0" w14:textId="01C23D21"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Toutes les marques, marques de service et noms commerciaux de MSC ou de l'un de ses affiliés, partenaires, vendeurs ou concédants de licence, qu'ils soient déposés ou non, utilisés dans le cadre de l'Application ou en relation avec celle-ci (y compris, mais sans s'y limiter, la raison sociale et le logo de l'entreprise) (collectivement, les "</w:t>
      </w:r>
      <w:r w:rsidRPr="00954D58">
        <w:rPr>
          <w:rFonts w:cs="Arial"/>
          <w:b/>
          <w:bCs/>
          <w:lang w:val="fr-FR"/>
        </w:rPr>
        <w:t>Marques</w:t>
      </w:r>
      <w:r w:rsidRPr="00954D58">
        <w:rPr>
          <w:rFonts w:cs="Arial"/>
          <w:lang w:val="fr-FR"/>
        </w:rPr>
        <w:t>")</w:t>
      </w:r>
      <w:r w:rsidR="001F538F" w:rsidRPr="00954D58">
        <w:rPr>
          <w:rFonts w:cs="Arial"/>
          <w:lang w:val="fr-FR"/>
        </w:rPr>
        <w:t>,</w:t>
      </w:r>
      <w:r w:rsidRPr="00954D58">
        <w:rPr>
          <w:rFonts w:cs="Arial"/>
          <w:lang w:val="fr-FR"/>
        </w:rPr>
        <w:t xml:space="preserve"> sont des marques ou des marques </w:t>
      </w:r>
      <w:r w:rsidR="001F538F" w:rsidRPr="00954D58">
        <w:rPr>
          <w:rFonts w:cs="Arial"/>
          <w:lang w:val="fr-FR"/>
        </w:rPr>
        <w:t>enregistrées</w:t>
      </w:r>
      <w:r w:rsidRPr="00954D58">
        <w:rPr>
          <w:rFonts w:cs="Arial"/>
          <w:lang w:val="fr-FR"/>
        </w:rPr>
        <w:t xml:space="preserve"> de MSC ou de l'un de ses affiliés, partenaires, vendeurs ou concédants de licence. Vous ne pouvez pas utiliser, copier, reproduire, republier, télécharger, poster, transmettre, distribuer ou modifier une Marque (y compris une Marque en tant que </w:t>
      </w:r>
      <w:r w:rsidR="001F538F" w:rsidRPr="00954D58">
        <w:rPr>
          <w:rFonts w:cs="Arial"/>
          <w:lang w:val="fr-FR"/>
        </w:rPr>
        <w:t>"</w:t>
      </w:r>
      <w:r w:rsidRPr="00954D58">
        <w:rPr>
          <w:rFonts w:cs="Arial"/>
          <w:lang w:val="fr-FR"/>
        </w:rPr>
        <w:t>lien chaud" sur ou vers une autre application)</w:t>
      </w:r>
      <w:r w:rsidR="001F538F" w:rsidRPr="00954D58">
        <w:rPr>
          <w:rFonts w:cs="Arial"/>
          <w:lang w:val="fr-FR"/>
        </w:rPr>
        <w:t>,</w:t>
      </w:r>
      <w:r w:rsidRPr="00954D58">
        <w:rPr>
          <w:rFonts w:cs="Arial"/>
          <w:lang w:val="fr-FR"/>
        </w:rPr>
        <w:t xml:space="preserve"> de quelque manière que ce soit, sans notre accord écrit préalable.</w:t>
      </w:r>
    </w:p>
    <w:p w14:paraId="63B7566C" w14:textId="11706FE5"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lastRenderedPageBreak/>
        <w:t xml:space="preserve">Nous vous accordons un droit limité, personnel, révocable, non transférable, non sous-licenciable et non exclusif d'accéder </w:t>
      </w:r>
      <w:r w:rsidR="001F538F" w:rsidRPr="00954D58">
        <w:rPr>
          <w:rFonts w:cs="Arial"/>
          <w:lang w:val="fr-FR"/>
        </w:rPr>
        <w:t xml:space="preserve">à </w:t>
      </w:r>
      <w:r w:rsidRPr="00954D58">
        <w:rPr>
          <w:rFonts w:cs="Arial"/>
          <w:lang w:val="fr-FR"/>
        </w:rPr>
        <w:t xml:space="preserve">et d'utiliser l'Application et son Contenu conformément aux présentes Conditions d'Utilisation. L'Application et le Contenu vous sont concédés </w:t>
      </w:r>
      <w:r w:rsidR="001F538F" w:rsidRPr="00954D58">
        <w:rPr>
          <w:rFonts w:cs="Arial"/>
          <w:lang w:val="fr-FR"/>
        </w:rPr>
        <w:t xml:space="preserve">par nous </w:t>
      </w:r>
      <w:r w:rsidRPr="00954D58">
        <w:rPr>
          <w:rFonts w:cs="Arial"/>
          <w:lang w:val="fr-FR"/>
        </w:rPr>
        <w:t xml:space="preserve">sous licence, et </w:t>
      </w:r>
      <w:r w:rsidR="001F538F" w:rsidRPr="00954D58">
        <w:rPr>
          <w:rFonts w:cs="Arial"/>
          <w:lang w:val="fr-FR"/>
        </w:rPr>
        <w:t>ne sont pas</w:t>
      </w:r>
      <w:r w:rsidRPr="00954D58">
        <w:rPr>
          <w:rFonts w:cs="Arial"/>
          <w:lang w:val="fr-FR"/>
        </w:rPr>
        <w:t xml:space="preserve"> vendus. Tout logiciel contenu dans l'Application est concédé sous licence au format code objet uniquement. Vous ne devez pas utiliser l'Application ou son Contenu à d'autres fins que celles pour lesquelles ils ont été conçus.  Sauf indication contraire dans les présentes </w:t>
      </w:r>
      <w:r w:rsidR="00A97BFE" w:rsidRPr="00954D58">
        <w:rPr>
          <w:rFonts w:cs="Arial"/>
          <w:lang w:val="fr-FR"/>
        </w:rPr>
        <w:t>Conditions d’Utilisation</w:t>
      </w:r>
      <w:r w:rsidRPr="00954D58">
        <w:rPr>
          <w:rFonts w:cs="Arial"/>
          <w:lang w:val="fr-FR"/>
        </w:rPr>
        <w:t>, vous acceptez que toute utilisation de l'Application ou de tout Contenu à des fins autres que celles pour lesquelles ils ont été conçus se fait à vos propres risques, et MSC ne pourra être tenu responsable des résultats d'une telle utilisation inappropriée.</w:t>
      </w:r>
    </w:p>
    <w:p w14:paraId="0B7B5E14" w14:textId="5B827295" w:rsidR="003A635A" w:rsidRPr="00954D58" w:rsidRDefault="00F83238" w:rsidP="007547AC">
      <w:pPr>
        <w:pStyle w:val="Level2"/>
        <w:tabs>
          <w:tab w:val="clear" w:pos="709"/>
          <w:tab w:val="num" w:pos="567"/>
        </w:tabs>
        <w:adjustRightInd w:val="0"/>
        <w:ind w:left="567" w:hanging="567"/>
        <w:rPr>
          <w:rFonts w:cs="Arial"/>
          <w:bCs/>
          <w:iCs/>
          <w:lang w:val="fr-FR"/>
        </w:rPr>
      </w:pPr>
      <w:bookmarkStart w:id="23" w:name="_Ref111031368"/>
      <w:bookmarkStart w:id="24" w:name="_Ref92207615"/>
      <w:r w:rsidRPr="00954D58">
        <w:rPr>
          <w:rFonts w:cs="Arial"/>
          <w:lang w:val="fr-FR"/>
        </w:rPr>
        <w:t xml:space="preserve">Vous ne devez pas, </w:t>
      </w:r>
      <w:r w:rsidR="001F538F" w:rsidRPr="00954D58">
        <w:rPr>
          <w:rFonts w:cs="Arial"/>
          <w:lang w:val="fr-FR"/>
        </w:rPr>
        <w:t>et ne devez pas</w:t>
      </w:r>
      <w:r w:rsidRPr="00954D58">
        <w:rPr>
          <w:rFonts w:cs="Arial"/>
          <w:lang w:val="fr-FR"/>
        </w:rPr>
        <w:t xml:space="preserve"> permettre à une autre personne de, modifier l'Application ou le Contenu, ni copier, distribuer, transmettre, afficher, exécuter, reproduire, publier, accorder une licence, créer des œuvres dérivées, transférer, louer, fournir des </w:t>
      </w:r>
      <w:r w:rsidR="001F538F" w:rsidRPr="00954D58">
        <w:rPr>
          <w:rFonts w:cs="Arial"/>
          <w:lang w:val="fr-FR"/>
        </w:rPr>
        <w:t>services bureautiques</w:t>
      </w:r>
      <w:r w:rsidRPr="00954D58">
        <w:rPr>
          <w:rFonts w:cs="Arial"/>
          <w:lang w:val="fr-FR"/>
        </w:rPr>
        <w:t xml:space="preserve"> ou de</w:t>
      </w:r>
      <w:r w:rsidR="001F538F" w:rsidRPr="00954D58">
        <w:rPr>
          <w:rFonts w:cs="Arial"/>
          <w:lang w:val="fr-FR"/>
        </w:rPr>
        <w:t xml:space="preserve"> temps</w:t>
      </w:r>
      <w:r w:rsidRPr="00954D58">
        <w:rPr>
          <w:rFonts w:cs="Arial"/>
          <w:lang w:val="fr-FR"/>
        </w:rPr>
        <w:t xml:space="preserve"> partag</w:t>
      </w:r>
      <w:r w:rsidR="001F538F" w:rsidRPr="00954D58">
        <w:rPr>
          <w:rFonts w:cs="Arial"/>
          <w:lang w:val="fr-FR"/>
        </w:rPr>
        <w:t>é</w:t>
      </w:r>
      <w:r w:rsidRPr="00954D58">
        <w:rPr>
          <w:rFonts w:cs="Arial"/>
          <w:lang w:val="fr-FR"/>
        </w:rPr>
        <w:t>, ou vendre l'Application ou tout Contenu. En outre, vous ne devez pas, et ne devez permettre à aucune autre personne</w:t>
      </w:r>
      <w:r w:rsidR="001F538F" w:rsidRPr="00954D58">
        <w:rPr>
          <w:rFonts w:cs="Arial"/>
          <w:lang w:val="fr-FR"/>
        </w:rPr>
        <w:t xml:space="preserve"> de</w:t>
      </w:r>
      <w:r w:rsidRPr="00954D58">
        <w:rPr>
          <w:rFonts w:cs="Arial"/>
          <w:lang w:val="fr-FR"/>
        </w:rPr>
        <w:t>, (i) supprimer ou détruire tout marquage de propriété de MSC ou d'un tiers pouvant apparaître sur tout composant de l'Application ou de tout Contenu, ou (ii) faire de l'ingénierie invers</w:t>
      </w:r>
      <w:r w:rsidR="001F538F" w:rsidRPr="00954D58">
        <w:rPr>
          <w:rFonts w:cs="Arial"/>
          <w:lang w:val="fr-FR"/>
        </w:rPr>
        <w:t>ée</w:t>
      </w:r>
      <w:r w:rsidRPr="00954D58">
        <w:rPr>
          <w:rFonts w:cs="Arial"/>
          <w:lang w:val="fr-FR"/>
        </w:rPr>
        <w:t>, désassembler, décompiler, adapter, décoder</w:t>
      </w:r>
      <w:r w:rsidR="001F538F" w:rsidRPr="00954D58">
        <w:rPr>
          <w:rFonts w:cs="Arial"/>
          <w:lang w:val="fr-FR"/>
        </w:rPr>
        <w:t>,</w:t>
      </w:r>
      <w:r w:rsidRPr="00954D58">
        <w:rPr>
          <w:rFonts w:cs="Arial"/>
          <w:lang w:val="fr-FR"/>
        </w:rPr>
        <w:t xml:space="preserve"> ou tenter </w:t>
      </w:r>
      <w:r w:rsidR="001F538F" w:rsidRPr="00954D58">
        <w:rPr>
          <w:rFonts w:cs="Arial"/>
          <w:lang w:val="fr-FR"/>
        </w:rPr>
        <w:t xml:space="preserve">de toute autre manière ou effectivement </w:t>
      </w:r>
      <w:r w:rsidRPr="00954D58">
        <w:rPr>
          <w:rFonts w:cs="Arial"/>
          <w:lang w:val="fr-FR"/>
        </w:rPr>
        <w:t xml:space="preserve">dériver, </w:t>
      </w:r>
      <w:r w:rsidR="001F538F" w:rsidRPr="00954D58">
        <w:rPr>
          <w:rFonts w:cs="Arial"/>
          <w:lang w:val="fr-FR"/>
        </w:rPr>
        <w:t>a</w:t>
      </w:r>
      <w:r w:rsidRPr="00954D58">
        <w:rPr>
          <w:rFonts w:cs="Arial"/>
          <w:lang w:val="fr-FR"/>
        </w:rPr>
        <w:t>ccéder, visualiser ou utiliser de quelque manière que ce soit le code source de l'Application, en tout ou en partie.</w:t>
      </w:r>
      <w:bookmarkEnd w:id="23"/>
      <w:r w:rsidRPr="00954D58">
        <w:rPr>
          <w:rFonts w:cs="Arial"/>
          <w:lang w:val="fr-FR"/>
        </w:rPr>
        <w:t xml:space="preserve"> </w:t>
      </w:r>
      <w:bookmarkEnd w:id="24"/>
    </w:p>
    <w:p w14:paraId="16D4EDE0" w14:textId="6660DBD2" w:rsidR="003A635A" w:rsidRPr="00954D58" w:rsidRDefault="00F83238" w:rsidP="007547AC">
      <w:pPr>
        <w:pStyle w:val="1"/>
        <w:tabs>
          <w:tab w:val="clear" w:pos="709"/>
          <w:tab w:val="num" w:pos="567"/>
        </w:tabs>
        <w:ind w:left="567" w:hanging="567"/>
        <w:rPr>
          <w:rFonts w:cs="Arial"/>
          <w:lang w:val="fr-FR"/>
        </w:rPr>
      </w:pPr>
      <w:bookmarkStart w:id="25" w:name="_cp_text_1_52"/>
      <w:bookmarkEnd w:id="22"/>
      <w:r w:rsidRPr="00954D58">
        <w:rPr>
          <w:rFonts w:cs="Arial"/>
          <w:lang w:val="fr-FR"/>
        </w:rPr>
        <w:t>EXACTITUDE DES INFORMATIONS</w:t>
      </w:r>
      <w:bookmarkEnd w:id="25"/>
    </w:p>
    <w:p w14:paraId="01B65E3B" w14:textId="6D60E5CB" w:rsidR="003A635A" w:rsidRPr="00954D58" w:rsidRDefault="00F83238" w:rsidP="007547AC">
      <w:pPr>
        <w:pStyle w:val="Body2"/>
        <w:ind w:left="567"/>
        <w:rPr>
          <w:rFonts w:cs="Arial"/>
          <w:lang w:val="fr-FR"/>
        </w:rPr>
      </w:pPr>
      <w:bookmarkStart w:id="26" w:name="_cp_text_1_53"/>
      <w:r w:rsidRPr="00954D58">
        <w:rPr>
          <w:rFonts w:cs="Arial"/>
          <w:lang w:val="fr-FR"/>
        </w:rPr>
        <w:t xml:space="preserve">Nous </w:t>
      </w:r>
      <w:proofErr w:type="gramStart"/>
      <w:r w:rsidRPr="00954D58">
        <w:rPr>
          <w:rFonts w:cs="Arial"/>
          <w:lang w:val="fr-FR"/>
        </w:rPr>
        <w:t>faisons</w:t>
      </w:r>
      <w:proofErr w:type="gramEnd"/>
      <w:r w:rsidRPr="00954D58">
        <w:rPr>
          <w:rFonts w:cs="Arial"/>
          <w:lang w:val="fr-FR"/>
        </w:rPr>
        <w:t xml:space="preserve"> des efforts raisonnables pour nous assurer que les informations sur l'Application, y compris les descriptions de produits ou tout autre Contenu, sont complètes, exactes et </w:t>
      </w:r>
      <w:r w:rsidR="005A620A" w:rsidRPr="00954D58">
        <w:rPr>
          <w:rFonts w:cs="Arial"/>
          <w:lang w:val="fr-FR"/>
        </w:rPr>
        <w:t>à jour</w:t>
      </w:r>
      <w:r w:rsidRPr="00954D58">
        <w:rPr>
          <w:rFonts w:cs="Arial"/>
          <w:lang w:val="fr-FR"/>
        </w:rPr>
        <w:t xml:space="preserve">.  Malgré nos efforts, cela peut ne pas toujours être le cas.  Veuillez noter que nous ne sommes pas tenus de maintenir ou de mettre à jour ces informations et que nous ne pouvons être tenus pour responsables si vous vous fiez à des informations mises à disposition par </w:t>
      </w:r>
      <w:r w:rsidR="005A620A" w:rsidRPr="00954D58">
        <w:rPr>
          <w:rFonts w:cs="Arial"/>
          <w:lang w:val="fr-FR"/>
        </w:rPr>
        <w:t xml:space="preserve">le biais de </w:t>
      </w:r>
      <w:r w:rsidRPr="00954D58">
        <w:rPr>
          <w:rFonts w:cs="Arial"/>
          <w:lang w:val="fr-FR"/>
        </w:rPr>
        <w:t>l'Application qui s'avèrent par la suite inexactes ou obsolètes.</w:t>
      </w:r>
      <w:bookmarkStart w:id="27" w:name="_cp_text_4_54"/>
      <w:bookmarkEnd w:id="26"/>
      <w:r w:rsidRPr="00954D58">
        <w:rPr>
          <w:rFonts w:cs="Arial"/>
          <w:lang w:val="fr-FR"/>
        </w:rPr>
        <w:t xml:space="preserve">  </w:t>
      </w:r>
      <w:bookmarkEnd w:id="27"/>
    </w:p>
    <w:p w14:paraId="4C49A538" w14:textId="48EFB5A8" w:rsidR="003A635A" w:rsidRPr="00954D58" w:rsidRDefault="00F83238" w:rsidP="007547AC">
      <w:pPr>
        <w:pStyle w:val="1"/>
        <w:tabs>
          <w:tab w:val="clear" w:pos="709"/>
          <w:tab w:val="num" w:pos="567"/>
        </w:tabs>
        <w:ind w:left="567" w:hanging="567"/>
        <w:rPr>
          <w:rFonts w:eastAsia="Times New Roman" w:cs="Arial"/>
          <w:lang w:val="fr-FR"/>
        </w:rPr>
      </w:pPr>
      <w:r w:rsidRPr="00954D58">
        <w:rPr>
          <w:rFonts w:cs="Arial"/>
          <w:lang w:val="fr-FR"/>
        </w:rPr>
        <w:t>VOTRE CO</w:t>
      </w:r>
      <w:r w:rsidR="005A620A" w:rsidRPr="00954D58">
        <w:rPr>
          <w:rFonts w:cs="Arial"/>
          <w:lang w:val="fr-FR"/>
        </w:rPr>
        <w:t>MPORTEMENT</w:t>
      </w:r>
    </w:p>
    <w:p w14:paraId="4054407E" w14:textId="0C1E34D3" w:rsidR="003A635A" w:rsidRPr="00954D58" w:rsidRDefault="00F83238" w:rsidP="007547AC">
      <w:pPr>
        <w:pStyle w:val="Level2"/>
        <w:tabs>
          <w:tab w:val="clear" w:pos="709"/>
          <w:tab w:val="num" w:pos="567"/>
        </w:tabs>
        <w:adjustRightInd w:val="0"/>
        <w:ind w:left="567" w:hanging="567"/>
        <w:rPr>
          <w:rFonts w:eastAsia="SimSun" w:cs="Arial"/>
          <w:lang w:val="fr-FR"/>
        </w:rPr>
      </w:pPr>
      <w:r w:rsidRPr="00954D58">
        <w:rPr>
          <w:rFonts w:cs="Arial"/>
          <w:lang w:val="fr-FR"/>
        </w:rPr>
        <w:t xml:space="preserve">Vous acceptez de vous conformer à toutes les lois, règles et réglementations applicables à votre accès à l'Application et à son utilisation.  </w:t>
      </w:r>
    </w:p>
    <w:p w14:paraId="7B3B08DF" w14:textId="0210450D"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Vous acceptez de </w:t>
      </w:r>
      <w:r w:rsidRPr="00954D58">
        <w:rPr>
          <w:rFonts w:cs="Arial"/>
          <w:u w:val="single"/>
          <w:lang w:val="fr-FR"/>
        </w:rPr>
        <w:t>ne pas</w:t>
      </w:r>
      <w:r w:rsidRPr="00954D58">
        <w:rPr>
          <w:rFonts w:cs="Arial"/>
          <w:lang w:val="fr-FR"/>
        </w:rPr>
        <w:t xml:space="preserve"> :</w:t>
      </w:r>
    </w:p>
    <w:p w14:paraId="22D050D2" w14:textId="2F18DBBA"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soumettre</w:t>
      </w:r>
      <w:proofErr w:type="gramEnd"/>
      <w:r w:rsidRPr="00954D58">
        <w:rPr>
          <w:rFonts w:cs="Arial"/>
          <w:lang w:val="fr-FR"/>
        </w:rPr>
        <w:t xml:space="preserve"> plusieurs inscriptions d'Utilisateur pour une seule personne ;</w:t>
      </w:r>
    </w:p>
    <w:p w14:paraId="2CB93ADE" w14:textId="206D2EA1"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entreprendre</w:t>
      </w:r>
      <w:proofErr w:type="gramEnd"/>
      <w:r w:rsidRPr="00954D58">
        <w:rPr>
          <w:rFonts w:cs="Arial"/>
          <w:lang w:val="fr-FR"/>
        </w:rPr>
        <w:t xml:space="preserve"> toute action qui interfère avec le bon fonctionnement de l'Application, compromet la sécurité de l'Application, ou endommage de toute autre manière l'Application ou tout matériel ou information disponible par le biais de l'Application ; </w:t>
      </w:r>
    </w:p>
    <w:p w14:paraId="5914216D" w14:textId="5D1514ED"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tenter</w:t>
      </w:r>
      <w:proofErr w:type="gramEnd"/>
      <w:r w:rsidRPr="00954D58">
        <w:rPr>
          <w:rFonts w:cs="Arial"/>
          <w:lang w:val="fr-FR"/>
        </w:rPr>
        <w:t xml:space="preserve"> d'obtenir un accès non autorisé à toute partie ou fonction de l'Application, à tout autre système ou réseau connecté à l'Application, à l'un de nos serveurs ou de ceux de nos fournisseurs de services, ou à l'un des services offerts sur ou par l'intermédiaire de l'Application, y compris, mais sans s'y limiter, par piratage, </w:t>
      </w:r>
      <w:r w:rsidR="005A620A" w:rsidRPr="00954D58">
        <w:rPr>
          <w:rFonts w:cs="Arial"/>
          <w:lang w:val="fr-FR"/>
        </w:rPr>
        <w:t>recherche</w:t>
      </w:r>
      <w:r w:rsidRPr="00954D58">
        <w:rPr>
          <w:rFonts w:cs="Arial"/>
          <w:lang w:val="fr-FR"/>
        </w:rPr>
        <w:t xml:space="preserve"> de mot de passe ou tout autre moyen non autorisé ;</w:t>
      </w:r>
    </w:p>
    <w:p w14:paraId="74533713" w14:textId="0CD0C0A9"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sonder</w:t>
      </w:r>
      <w:proofErr w:type="gramEnd"/>
      <w:r w:rsidRPr="00954D58">
        <w:rPr>
          <w:rFonts w:cs="Arial"/>
          <w:lang w:val="fr-FR"/>
        </w:rPr>
        <w:t>, scanner ou tester la vulnérabilité de l'Application ou de tout réseau connecté à l'Application</w:t>
      </w:r>
      <w:r w:rsidR="005A620A" w:rsidRPr="00954D58">
        <w:rPr>
          <w:rFonts w:cs="Arial"/>
          <w:lang w:val="fr-FR"/>
        </w:rPr>
        <w:t>,</w:t>
      </w:r>
      <w:r w:rsidRPr="00954D58">
        <w:rPr>
          <w:rFonts w:cs="Arial"/>
          <w:lang w:val="fr-FR"/>
        </w:rPr>
        <w:t xml:space="preserve"> ou contourner les mesures d'authentification de l'Application ou de tout réseau connecté à l'Application ; </w:t>
      </w:r>
    </w:p>
    <w:p w14:paraId="3774C3FF" w14:textId="3435C6C7"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utiliser</w:t>
      </w:r>
      <w:proofErr w:type="gramEnd"/>
      <w:r w:rsidRPr="00954D58">
        <w:rPr>
          <w:rFonts w:cs="Arial"/>
          <w:lang w:val="fr-FR"/>
        </w:rPr>
        <w:t xml:space="preserve"> tout moyen automatisé pour collecter des informations ou </w:t>
      </w:r>
      <w:r w:rsidR="005A620A" w:rsidRPr="00954D58">
        <w:rPr>
          <w:rFonts w:cs="Arial"/>
          <w:lang w:val="fr-FR"/>
        </w:rPr>
        <w:t>le</w:t>
      </w:r>
      <w:r w:rsidRPr="00954D58">
        <w:rPr>
          <w:rFonts w:cs="Arial"/>
          <w:lang w:val="fr-FR"/>
        </w:rPr>
        <w:t xml:space="preserve"> Contenu à partir de l'Application</w:t>
      </w:r>
      <w:r w:rsidR="005A620A" w:rsidRPr="00954D58">
        <w:rPr>
          <w:rFonts w:cs="Arial"/>
          <w:lang w:val="fr-FR"/>
        </w:rPr>
        <w:t>,</w:t>
      </w:r>
      <w:r w:rsidRPr="00954D58">
        <w:rPr>
          <w:rFonts w:cs="Arial"/>
          <w:lang w:val="fr-FR"/>
        </w:rPr>
        <w:t xml:space="preserve"> ou </w:t>
      </w:r>
      <w:r w:rsidR="005A620A" w:rsidRPr="00954D58">
        <w:rPr>
          <w:rFonts w:cs="Arial"/>
          <w:lang w:val="fr-FR"/>
        </w:rPr>
        <w:t>pour</w:t>
      </w:r>
      <w:r w:rsidRPr="00954D58">
        <w:rPr>
          <w:rFonts w:cs="Arial"/>
          <w:lang w:val="fr-FR"/>
        </w:rPr>
        <w:t xml:space="preserve"> accéder </w:t>
      </w:r>
      <w:r w:rsidR="005A620A" w:rsidRPr="00954D58">
        <w:rPr>
          <w:rFonts w:cs="Arial"/>
          <w:lang w:val="fr-FR"/>
        </w:rPr>
        <w:t>à l’Application</w:t>
      </w:r>
      <w:r w:rsidRPr="00954D58">
        <w:rPr>
          <w:rFonts w:cs="Arial"/>
          <w:lang w:val="fr-FR"/>
        </w:rPr>
        <w:t xml:space="preserve">, y compris, mais sans s'y limiter, par l'utilisation d'outils techniques </w:t>
      </w:r>
      <w:r w:rsidR="005A620A" w:rsidRPr="00954D58">
        <w:rPr>
          <w:rFonts w:cs="Arial"/>
          <w:lang w:val="fr-FR"/>
        </w:rPr>
        <w:t>appelés</w:t>
      </w:r>
      <w:r w:rsidRPr="00954D58">
        <w:rPr>
          <w:rFonts w:cs="Arial"/>
          <w:lang w:val="fr-FR"/>
        </w:rPr>
        <w:t xml:space="preserve"> robots, </w:t>
      </w:r>
      <w:r w:rsidRPr="00954D58">
        <w:rPr>
          <w:rFonts w:cs="Arial"/>
          <w:i/>
          <w:iCs/>
          <w:lang w:val="fr-FR"/>
        </w:rPr>
        <w:t>spiders</w:t>
      </w:r>
      <w:r w:rsidRPr="00954D58">
        <w:rPr>
          <w:rFonts w:cs="Arial"/>
          <w:lang w:val="fr-FR"/>
        </w:rPr>
        <w:t xml:space="preserve"> ou </w:t>
      </w:r>
      <w:r w:rsidRPr="00954D58">
        <w:rPr>
          <w:rFonts w:cs="Arial"/>
          <w:i/>
          <w:iCs/>
          <w:lang w:val="fr-FR"/>
        </w:rPr>
        <w:t>scrapers</w:t>
      </w:r>
      <w:r w:rsidRPr="00954D58">
        <w:rPr>
          <w:rFonts w:cs="Arial"/>
          <w:lang w:val="fr-FR"/>
        </w:rPr>
        <w:t xml:space="preserve">, sans notre autorisation préalable ; </w:t>
      </w:r>
    </w:p>
    <w:p w14:paraId="158FDD4A" w14:textId="4F05D5F5"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lastRenderedPageBreak/>
        <w:t>récolter</w:t>
      </w:r>
      <w:proofErr w:type="gramEnd"/>
      <w:r w:rsidRPr="00954D58">
        <w:rPr>
          <w:rFonts w:cs="Arial"/>
          <w:lang w:val="fr-FR"/>
        </w:rPr>
        <w:t xml:space="preserve"> ou autrement collecter et stocker des informations sur tout autre Utilisateur de l'Application, y compris, mais sans s'y limiter, les adresses e-mail ; et</w:t>
      </w:r>
      <w:r w:rsidR="00295AD9" w:rsidRPr="00954D58">
        <w:rPr>
          <w:rFonts w:cs="Arial"/>
          <w:lang w:val="fr-FR"/>
        </w:rPr>
        <w:t xml:space="preserve"> </w:t>
      </w:r>
    </w:p>
    <w:p w14:paraId="4B291695" w14:textId="3A9256A1"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interférer</w:t>
      </w:r>
      <w:proofErr w:type="gramEnd"/>
      <w:r w:rsidRPr="00954D58">
        <w:rPr>
          <w:rFonts w:cs="Arial"/>
          <w:lang w:val="fr-FR"/>
        </w:rPr>
        <w:t xml:space="preserve"> avec ou perturber le fonctionnement de l'Application ou de tout serveur ou réseau connecté à l'Application, ou désobéir à toute exigence, procédure, politique ou réglementation de tout serveur ou réseau connecté à l'Application. </w:t>
      </w:r>
    </w:p>
    <w:p w14:paraId="02541C89" w14:textId="1DD1FDEF" w:rsidR="003A635A" w:rsidRPr="00954D58" w:rsidRDefault="00F83238" w:rsidP="007547AC">
      <w:pPr>
        <w:pStyle w:val="1"/>
        <w:tabs>
          <w:tab w:val="clear" w:pos="709"/>
          <w:tab w:val="num" w:pos="567"/>
        </w:tabs>
        <w:ind w:left="567" w:hanging="567"/>
        <w:rPr>
          <w:rFonts w:eastAsia="Times New Roman" w:cs="Arial"/>
          <w:lang w:val="fr-FR"/>
        </w:rPr>
      </w:pPr>
      <w:bookmarkStart w:id="28" w:name="_Ref111031420"/>
      <w:bookmarkStart w:id="29" w:name="_Ref92446810"/>
      <w:r w:rsidRPr="00954D58">
        <w:rPr>
          <w:rFonts w:cs="Arial"/>
          <w:lang w:val="fr-FR"/>
        </w:rPr>
        <w:t>FONCTIONNEMENT DE L'APPLICATION ET RÉSILIATION DES PRÉSENTES CONDITIONS D'UTILISATION</w:t>
      </w:r>
      <w:bookmarkEnd w:id="28"/>
      <w:r w:rsidRPr="00954D58">
        <w:rPr>
          <w:rFonts w:cs="Arial"/>
          <w:lang w:val="fr-FR"/>
        </w:rPr>
        <w:t xml:space="preserve"> </w:t>
      </w:r>
      <w:bookmarkEnd w:id="29"/>
    </w:p>
    <w:p w14:paraId="6FD77567" w14:textId="0E179304" w:rsidR="003A635A" w:rsidRPr="00954D58" w:rsidRDefault="00F83238" w:rsidP="007547AC">
      <w:pPr>
        <w:pStyle w:val="Level2"/>
        <w:tabs>
          <w:tab w:val="clear" w:pos="709"/>
          <w:tab w:val="num" w:pos="567"/>
        </w:tabs>
        <w:adjustRightInd w:val="0"/>
        <w:ind w:left="567" w:hanging="567"/>
        <w:rPr>
          <w:rFonts w:eastAsia="SimSun" w:cs="Arial"/>
          <w:lang w:val="fr-FR"/>
        </w:rPr>
      </w:pPr>
      <w:bookmarkStart w:id="30" w:name="_Ref92446770"/>
      <w:r w:rsidRPr="00954D58">
        <w:rPr>
          <w:rFonts w:cs="Arial"/>
          <w:lang w:val="fr-FR"/>
        </w:rPr>
        <w:t xml:space="preserve">Ni MSC ni aucune de ses sociétés affiliées ne garantissent que les fonctions contenues dans l'Application </w:t>
      </w:r>
      <w:proofErr w:type="gramStart"/>
      <w:r w:rsidRPr="00954D58">
        <w:rPr>
          <w:rFonts w:cs="Arial"/>
          <w:lang w:val="fr-FR"/>
        </w:rPr>
        <w:t>seront</w:t>
      </w:r>
      <w:proofErr w:type="gramEnd"/>
      <w:r w:rsidRPr="00954D58">
        <w:rPr>
          <w:rFonts w:cs="Arial"/>
          <w:lang w:val="fr-FR"/>
        </w:rPr>
        <w:t xml:space="preserve"> ininterrompues ou sans erreur</w:t>
      </w:r>
      <w:r w:rsidR="005A620A" w:rsidRPr="00954D58">
        <w:rPr>
          <w:rFonts w:cs="Arial"/>
          <w:lang w:val="fr-FR"/>
        </w:rPr>
        <w:t>,</w:t>
      </w:r>
      <w:r w:rsidRPr="00954D58">
        <w:rPr>
          <w:rFonts w:cs="Arial"/>
          <w:lang w:val="fr-FR"/>
        </w:rPr>
        <w:t xml:space="preserve"> ou que tout défaut sera corrigé. </w:t>
      </w:r>
      <w:bookmarkEnd w:id="30"/>
    </w:p>
    <w:p w14:paraId="37BFF51F" w14:textId="4D0BDCBC" w:rsidR="003A635A" w:rsidRPr="00954D58" w:rsidRDefault="00F83238" w:rsidP="007547AC">
      <w:pPr>
        <w:pStyle w:val="Level2"/>
        <w:tabs>
          <w:tab w:val="clear" w:pos="709"/>
          <w:tab w:val="num" w:pos="567"/>
        </w:tabs>
        <w:adjustRightInd w:val="0"/>
        <w:ind w:left="567" w:hanging="567"/>
        <w:rPr>
          <w:rFonts w:eastAsiaTheme="minorHAnsi" w:cs="Arial"/>
          <w:lang w:val="fr-FR"/>
        </w:rPr>
      </w:pPr>
      <w:r w:rsidRPr="00954D58">
        <w:rPr>
          <w:rFonts w:cs="Arial"/>
          <w:lang w:val="fr-FR"/>
        </w:rPr>
        <w:t xml:space="preserve">Nous nous réservons le droit de </w:t>
      </w:r>
      <w:r w:rsidR="005A620A" w:rsidRPr="00954D58">
        <w:rPr>
          <w:rFonts w:cs="Arial"/>
          <w:lang w:val="fr-FR"/>
        </w:rPr>
        <w:t>prendre</w:t>
      </w:r>
      <w:r w:rsidRPr="00954D58">
        <w:rPr>
          <w:rFonts w:cs="Arial"/>
          <w:lang w:val="fr-FR"/>
        </w:rPr>
        <w:t xml:space="preserve"> l'une des </w:t>
      </w:r>
      <w:r w:rsidR="005A620A" w:rsidRPr="00954D58">
        <w:rPr>
          <w:rFonts w:cs="Arial"/>
          <w:lang w:val="fr-FR"/>
        </w:rPr>
        <w:t>mesures</w:t>
      </w:r>
      <w:r w:rsidRPr="00954D58">
        <w:rPr>
          <w:rFonts w:cs="Arial"/>
          <w:lang w:val="fr-FR"/>
        </w:rPr>
        <w:t xml:space="preserve"> suivantes, à tout moment, à notre seule discrétion, avec ou sans préavis : </w:t>
      </w:r>
    </w:p>
    <w:p w14:paraId="5A2B64AD" w14:textId="6BD08C7F" w:rsidR="003A635A" w:rsidRPr="00954D58" w:rsidRDefault="00F83238" w:rsidP="007547AC">
      <w:pPr>
        <w:pStyle w:val="Level2"/>
        <w:numPr>
          <w:ilvl w:val="2"/>
          <w:numId w:val="18"/>
        </w:numPr>
        <w:tabs>
          <w:tab w:val="clear" w:pos="1417"/>
          <w:tab w:val="num" w:pos="1134"/>
        </w:tabs>
        <w:ind w:left="1134" w:hanging="425"/>
        <w:rPr>
          <w:rFonts w:eastAsiaTheme="minorHAnsi" w:cs="Arial"/>
          <w:lang w:val="fr-FR"/>
        </w:rPr>
      </w:pPr>
      <w:proofErr w:type="gramStart"/>
      <w:r w:rsidRPr="00954D58">
        <w:rPr>
          <w:rFonts w:cs="Arial"/>
          <w:lang w:val="fr-FR"/>
        </w:rPr>
        <w:t>modifier</w:t>
      </w:r>
      <w:proofErr w:type="gramEnd"/>
      <w:r w:rsidRPr="00954D58">
        <w:rPr>
          <w:rFonts w:cs="Arial"/>
          <w:lang w:val="fr-FR"/>
        </w:rPr>
        <w:t xml:space="preserve">, suspendre ou mettre fin au fonctionnement ou à votre accès à l'Application, ou à toute partie de l'Application, ou </w:t>
      </w:r>
      <w:r w:rsidR="00370667" w:rsidRPr="00954D58">
        <w:rPr>
          <w:rFonts w:cs="Arial"/>
          <w:lang w:val="fr-FR"/>
        </w:rPr>
        <w:t>à notre contrat au titre</w:t>
      </w:r>
      <w:r w:rsidRPr="00954D58">
        <w:rPr>
          <w:rFonts w:cs="Arial"/>
          <w:lang w:val="fr-FR"/>
        </w:rPr>
        <w:t xml:space="preserve"> des présentes </w:t>
      </w:r>
      <w:r w:rsidR="00A97BFE" w:rsidRPr="00954D58">
        <w:rPr>
          <w:rFonts w:cs="Arial"/>
          <w:lang w:val="fr-FR"/>
        </w:rPr>
        <w:t>Conditions d’Utilisation</w:t>
      </w:r>
      <w:r w:rsidRPr="00954D58">
        <w:rPr>
          <w:rFonts w:cs="Arial"/>
          <w:lang w:val="fr-FR"/>
        </w:rPr>
        <w:t xml:space="preserve"> en raison de : </w:t>
      </w:r>
    </w:p>
    <w:p w14:paraId="4DC22673" w14:textId="3BCA1685" w:rsidR="003A635A" w:rsidRPr="00954D58" w:rsidRDefault="00F83238" w:rsidP="007547AC">
      <w:pPr>
        <w:pStyle w:val="Level4"/>
        <w:tabs>
          <w:tab w:val="clear" w:pos="2126"/>
          <w:tab w:val="num" w:pos="1701"/>
        </w:tabs>
        <w:adjustRightInd w:val="0"/>
        <w:ind w:left="1701" w:hanging="425"/>
        <w:rPr>
          <w:rFonts w:eastAsia="SimSun" w:cs="Arial"/>
          <w:lang w:val="fr-FR"/>
        </w:rPr>
      </w:pPr>
      <w:proofErr w:type="gramStart"/>
      <w:r w:rsidRPr="00954D58">
        <w:rPr>
          <w:rFonts w:cs="Arial"/>
          <w:lang w:val="fr-FR"/>
        </w:rPr>
        <w:t>votre</w:t>
      </w:r>
      <w:proofErr w:type="gramEnd"/>
      <w:r w:rsidRPr="00954D58">
        <w:rPr>
          <w:rFonts w:cs="Arial"/>
          <w:lang w:val="fr-FR"/>
        </w:rPr>
        <w:t xml:space="preserve"> violation des présentes </w:t>
      </w:r>
      <w:r w:rsidR="00A97BFE" w:rsidRPr="00954D58">
        <w:rPr>
          <w:rFonts w:cs="Arial"/>
          <w:lang w:val="fr-FR"/>
        </w:rPr>
        <w:t>Conditions d’Utilisation</w:t>
      </w:r>
      <w:r w:rsidRPr="00954D58">
        <w:rPr>
          <w:rFonts w:cs="Arial"/>
          <w:lang w:val="fr-FR"/>
        </w:rPr>
        <w:t xml:space="preserve"> ; </w:t>
      </w:r>
    </w:p>
    <w:p w14:paraId="2C49EF4F" w14:textId="0FA77EC6" w:rsidR="003A635A" w:rsidRPr="00954D58" w:rsidRDefault="00F83238" w:rsidP="007547AC">
      <w:pPr>
        <w:pStyle w:val="Level4"/>
        <w:tabs>
          <w:tab w:val="clear" w:pos="2126"/>
          <w:tab w:val="num" w:pos="1701"/>
        </w:tabs>
        <w:adjustRightInd w:val="0"/>
        <w:ind w:left="1701" w:hanging="425"/>
        <w:rPr>
          <w:rFonts w:cs="Arial"/>
          <w:lang w:val="fr-FR"/>
        </w:rPr>
      </w:pPr>
      <w:proofErr w:type="gramStart"/>
      <w:r w:rsidRPr="00954D58">
        <w:rPr>
          <w:rFonts w:cs="Arial"/>
          <w:lang w:val="fr-FR"/>
        </w:rPr>
        <w:t>exigence</w:t>
      </w:r>
      <w:proofErr w:type="gramEnd"/>
      <w:r w:rsidRPr="00954D58">
        <w:rPr>
          <w:rFonts w:cs="Arial"/>
          <w:lang w:val="fr-FR"/>
        </w:rPr>
        <w:t xml:space="preserve"> d’une</w:t>
      </w:r>
      <w:r w:rsidR="00295AD9" w:rsidRPr="00954D58">
        <w:rPr>
          <w:rFonts w:cs="Arial"/>
          <w:lang w:val="fr-FR"/>
        </w:rPr>
        <w:t xml:space="preserve"> loi, </w:t>
      </w:r>
      <w:r w:rsidRPr="00954D58">
        <w:rPr>
          <w:rFonts w:cs="Arial"/>
          <w:lang w:val="fr-FR"/>
        </w:rPr>
        <w:t>d’</w:t>
      </w:r>
      <w:r w:rsidR="00295AD9" w:rsidRPr="00954D58">
        <w:rPr>
          <w:rFonts w:cs="Arial"/>
          <w:lang w:val="fr-FR"/>
        </w:rPr>
        <w:t>un</w:t>
      </w:r>
      <w:r w:rsidRPr="00954D58">
        <w:rPr>
          <w:rFonts w:cs="Arial"/>
          <w:lang w:val="fr-FR"/>
        </w:rPr>
        <w:t>e</w:t>
      </w:r>
      <w:r w:rsidR="00295AD9" w:rsidRPr="00954D58">
        <w:rPr>
          <w:rFonts w:cs="Arial"/>
          <w:lang w:val="fr-FR"/>
        </w:rPr>
        <w:t xml:space="preserve"> </w:t>
      </w:r>
      <w:r w:rsidRPr="00954D58">
        <w:rPr>
          <w:rFonts w:cs="Arial"/>
          <w:lang w:val="fr-FR"/>
        </w:rPr>
        <w:t>agence</w:t>
      </w:r>
      <w:r w:rsidR="00295AD9" w:rsidRPr="00954D58">
        <w:rPr>
          <w:rFonts w:cs="Arial"/>
          <w:lang w:val="fr-FR"/>
        </w:rPr>
        <w:t xml:space="preserve"> gouvernemental</w:t>
      </w:r>
      <w:r w:rsidRPr="00954D58">
        <w:rPr>
          <w:rFonts w:cs="Arial"/>
          <w:lang w:val="fr-FR"/>
        </w:rPr>
        <w:t>e</w:t>
      </w:r>
      <w:r w:rsidR="00295AD9" w:rsidRPr="00954D58">
        <w:rPr>
          <w:rFonts w:cs="Arial"/>
          <w:lang w:val="fr-FR"/>
        </w:rPr>
        <w:t xml:space="preserve"> ou </w:t>
      </w:r>
      <w:r w:rsidRPr="00954D58">
        <w:rPr>
          <w:rFonts w:cs="Arial"/>
          <w:lang w:val="fr-FR"/>
        </w:rPr>
        <w:t>de toute</w:t>
      </w:r>
      <w:r w:rsidR="00295AD9" w:rsidRPr="00954D58">
        <w:rPr>
          <w:rFonts w:cs="Arial"/>
          <w:lang w:val="fr-FR"/>
        </w:rPr>
        <w:t xml:space="preserve"> autre autorité compétente ;</w:t>
      </w:r>
    </w:p>
    <w:p w14:paraId="2B6E61E6" w14:textId="6940DAD4" w:rsidR="003A635A" w:rsidRPr="00954D58" w:rsidRDefault="00F83238" w:rsidP="007547AC">
      <w:pPr>
        <w:pStyle w:val="Level4"/>
        <w:tabs>
          <w:tab w:val="clear" w:pos="2126"/>
          <w:tab w:val="num" w:pos="1701"/>
        </w:tabs>
        <w:adjustRightInd w:val="0"/>
        <w:ind w:left="1701" w:hanging="425"/>
        <w:rPr>
          <w:rFonts w:cs="Arial"/>
          <w:lang w:val="fr-FR"/>
        </w:rPr>
      </w:pPr>
      <w:proofErr w:type="gramStart"/>
      <w:r w:rsidRPr="00954D58">
        <w:rPr>
          <w:rFonts w:cs="Arial"/>
          <w:lang w:val="fr-FR"/>
        </w:rPr>
        <w:t>difficultés</w:t>
      </w:r>
      <w:proofErr w:type="gramEnd"/>
      <w:r w:rsidR="00295AD9" w:rsidRPr="00954D58">
        <w:rPr>
          <w:rFonts w:cs="Arial"/>
          <w:lang w:val="fr-FR"/>
        </w:rPr>
        <w:t xml:space="preserve"> ou </w:t>
      </w:r>
      <w:r w:rsidRPr="00954D58">
        <w:rPr>
          <w:rFonts w:cs="Arial"/>
          <w:lang w:val="fr-FR"/>
        </w:rPr>
        <w:t>incidents</w:t>
      </w:r>
      <w:r w:rsidR="00295AD9" w:rsidRPr="00954D58">
        <w:rPr>
          <w:rFonts w:cs="Arial"/>
          <w:lang w:val="fr-FR"/>
        </w:rPr>
        <w:t xml:space="preserve"> techniques ou de sécurité inattendus. </w:t>
      </w:r>
    </w:p>
    <w:p w14:paraId="44AE70DF" w14:textId="4EBBFB67" w:rsidR="003A635A" w:rsidRPr="00954D58" w:rsidRDefault="00F83238" w:rsidP="007547AC">
      <w:pPr>
        <w:pStyle w:val="Level2"/>
        <w:numPr>
          <w:ilvl w:val="2"/>
          <w:numId w:val="18"/>
        </w:numPr>
        <w:tabs>
          <w:tab w:val="clear" w:pos="1417"/>
          <w:tab w:val="num" w:pos="1134"/>
        </w:tabs>
        <w:ind w:left="1134" w:hanging="425"/>
        <w:rPr>
          <w:rFonts w:eastAsiaTheme="minorHAnsi" w:cs="Arial"/>
          <w:lang w:val="fr-FR"/>
        </w:rPr>
      </w:pPr>
      <w:proofErr w:type="gramStart"/>
      <w:r w:rsidRPr="00954D58">
        <w:rPr>
          <w:rFonts w:cs="Arial"/>
          <w:lang w:val="fr-FR"/>
        </w:rPr>
        <w:t>interrompre</w:t>
      </w:r>
      <w:proofErr w:type="gramEnd"/>
      <w:r w:rsidRPr="00954D58">
        <w:rPr>
          <w:rFonts w:cs="Arial"/>
          <w:lang w:val="fr-FR"/>
        </w:rPr>
        <w:t xml:space="preserve"> le fonctionnement </w:t>
      </w:r>
      <w:r w:rsidR="005A620A" w:rsidRPr="00954D58">
        <w:rPr>
          <w:rFonts w:cs="Arial"/>
          <w:lang w:val="fr-FR"/>
        </w:rPr>
        <w:t>normal</w:t>
      </w:r>
      <w:r w:rsidRPr="00954D58">
        <w:rPr>
          <w:rFonts w:cs="Arial"/>
          <w:lang w:val="fr-FR"/>
        </w:rPr>
        <w:t xml:space="preserve"> de l'Application, ou de toute partie de l'Application, </w:t>
      </w:r>
      <w:r w:rsidR="00370667" w:rsidRPr="00954D58">
        <w:rPr>
          <w:rFonts w:cs="Arial"/>
          <w:lang w:val="fr-FR"/>
        </w:rPr>
        <w:t>si</w:t>
      </w:r>
      <w:r w:rsidRPr="00954D58">
        <w:rPr>
          <w:rFonts w:cs="Arial"/>
          <w:lang w:val="fr-FR"/>
        </w:rPr>
        <w:t xml:space="preserve"> nécessaire pour effectuer une maintenance </w:t>
      </w:r>
      <w:r w:rsidR="00370667" w:rsidRPr="00954D58">
        <w:rPr>
          <w:rFonts w:cs="Arial"/>
          <w:lang w:val="fr-FR"/>
        </w:rPr>
        <w:t>courante ou non courante</w:t>
      </w:r>
      <w:r w:rsidRPr="00954D58">
        <w:rPr>
          <w:rFonts w:cs="Arial"/>
          <w:lang w:val="fr-FR"/>
        </w:rPr>
        <w:t>, pour corriger toute erreur, ou pour apporter toute autre modification à l'Application, ce qui peut inclure l'arrêt de toute caractéristique, fonctionnalité ou composant de l'Application, sous réserve de ce qui est autorisé par les lois applicables et en particulier sous réserve de maintenir la conformité de l'Application.</w:t>
      </w:r>
    </w:p>
    <w:p w14:paraId="732CFD51" w14:textId="5346182C" w:rsidR="003A635A" w:rsidRPr="00954D58" w:rsidRDefault="00F83238" w:rsidP="007547AC">
      <w:pPr>
        <w:pStyle w:val="Level2"/>
        <w:tabs>
          <w:tab w:val="clear" w:pos="709"/>
          <w:tab w:val="num" w:pos="567"/>
        </w:tabs>
        <w:adjustRightInd w:val="0"/>
        <w:ind w:left="567" w:hanging="567"/>
        <w:rPr>
          <w:rFonts w:eastAsiaTheme="minorHAnsi" w:cs="Arial"/>
          <w:lang w:val="fr-FR"/>
        </w:rPr>
      </w:pPr>
      <w:bookmarkStart w:id="31" w:name="_Ref92446785"/>
      <w:r w:rsidRPr="00954D58">
        <w:rPr>
          <w:rFonts w:eastAsiaTheme="minorHAnsi" w:cs="Arial"/>
          <w:lang w:val="fr-FR"/>
        </w:rPr>
        <w:t xml:space="preserve">En cas de résiliation de notre </w:t>
      </w:r>
      <w:r w:rsidR="00370667" w:rsidRPr="00954D58">
        <w:rPr>
          <w:rFonts w:eastAsiaTheme="minorHAnsi" w:cs="Arial"/>
          <w:lang w:val="fr-FR"/>
        </w:rPr>
        <w:t>contrat avec vous</w:t>
      </w:r>
      <w:r w:rsidRPr="00954D58">
        <w:rPr>
          <w:rFonts w:eastAsiaTheme="minorHAnsi" w:cs="Arial"/>
          <w:lang w:val="fr-FR"/>
        </w:rPr>
        <w:t xml:space="preserve"> </w:t>
      </w:r>
      <w:r w:rsidR="00370667" w:rsidRPr="00954D58">
        <w:rPr>
          <w:rFonts w:eastAsiaTheme="minorHAnsi" w:cs="Arial"/>
          <w:lang w:val="fr-FR"/>
        </w:rPr>
        <w:t>au titre</w:t>
      </w:r>
      <w:r w:rsidRPr="00954D58">
        <w:rPr>
          <w:rFonts w:eastAsiaTheme="minorHAnsi" w:cs="Arial"/>
          <w:lang w:val="fr-FR"/>
        </w:rPr>
        <w:t xml:space="preserve"> des présentes </w:t>
      </w:r>
      <w:r w:rsidR="00A97BFE" w:rsidRPr="00954D58">
        <w:rPr>
          <w:rFonts w:eastAsiaTheme="minorHAnsi" w:cs="Arial"/>
          <w:lang w:val="fr-FR"/>
        </w:rPr>
        <w:t>Conditions d’Utilisation</w:t>
      </w:r>
      <w:r w:rsidRPr="00954D58">
        <w:rPr>
          <w:rFonts w:eastAsiaTheme="minorHAnsi" w:cs="Arial"/>
          <w:lang w:val="fr-FR"/>
        </w:rPr>
        <w:t xml:space="preserve"> pour quelque raison que ce soit : </w:t>
      </w:r>
      <w:bookmarkEnd w:id="31"/>
    </w:p>
    <w:p w14:paraId="1FFEF241" w14:textId="251A1F6D" w:rsidR="003A635A" w:rsidRPr="00954D58" w:rsidRDefault="00F83238" w:rsidP="007547AC">
      <w:pPr>
        <w:pStyle w:val="Level2"/>
        <w:numPr>
          <w:ilvl w:val="2"/>
          <w:numId w:val="18"/>
        </w:numPr>
        <w:tabs>
          <w:tab w:val="clear" w:pos="1417"/>
          <w:tab w:val="num" w:pos="1134"/>
        </w:tabs>
        <w:ind w:left="1134" w:hanging="425"/>
        <w:rPr>
          <w:rFonts w:eastAsia="SimSun" w:cs="Arial"/>
          <w:lang w:val="fr-FR"/>
        </w:rPr>
      </w:pPr>
      <w:proofErr w:type="gramStart"/>
      <w:r w:rsidRPr="00954D58">
        <w:rPr>
          <w:rFonts w:cs="Arial"/>
          <w:lang w:val="fr-FR"/>
        </w:rPr>
        <w:t>tous</w:t>
      </w:r>
      <w:proofErr w:type="gramEnd"/>
      <w:r w:rsidRPr="00954D58">
        <w:rPr>
          <w:rFonts w:cs="Arial"/>
          <w:lang w:val="fr-FR"/>
        </w:rPr>
        <w:t xml:space="preserve"> les droits qui vous sont accordés en vertu des présentes </w:t>
      </w:r>
      <w:r w:rsidR="00A97BFE" w:rsidRPr="00954D58">
        <w:rPr>
          <w:rFonts w:cs="Arial"/>
          <w:lang w:val="fr-FR"/>
        </w:rPr>
        <w:t>Conditions d’Utilisation</w:t>
      </w:r>
      <w:r w:rsidRPr="00954D58">
        <w:rPr>
          <w:rFonts w:cs="Arial"/>
          <w:lang w:val="fr-FR"/>
        </w:rPr>
        <w:t xml:space="preserve"> cesseront immédiatement ; et</w:t>
      </w:r>
    </w:p>
    <w:p w14:paraId="12A07BC3" w14:textId="51A48C10"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vous</w:t>
      </w:r>
      <w:proofErr w:type="gramEnd"/>
      <w:r w:rsidRPr="00954D58">
        <w:rPr>
          <w:rFonts w:cs="Arial"/>
          <w:lang w:val="fr-FR"/>
        </w:rPr>
        <w:t xml:space="preserve"> devez immédiatement cesser toutes les activités autorisées par les présentes </w:t>
      </w:r>
      <w:r w:rsidR="00A97BFE" w:rsidRPr="00954D58">
        <w:rPr>
          <w:rFonts w:cs="Arial"/>
          <w:lang w:val="fr-FR"/>
        </w:rPr>
        <w:t>Conditions d’Utilisation</w:t>
      </w:r>
      <w:r w:rsidRPr="00954D58">
        <w:rPr>
          <w:rFonts w:cs="Arial"/>
          <w:lang w:val="fr-FR"/>
        </w:rPr>
        <w:t>, y compris, sans limitation, votre utilisation de l'Application.</w:t>
      </w:r>
    </w:p>
    <w:p w14:paraId="31B89AA4" w14:textId="442FBF55" w:rsidR="003A635A" w:rsidRPr="00954D58" w:rsidRDefault="00F83238" w:rsidP="007547AC">
      <w:pPr>
        <w:pStyle w:val="Level2"/>
        <w:tabs>
          <w:tab w:val="clear" w:pos="709"/>
          <w:tab w:val="num" w:pos="567"/>
        </w:tabs>
        <w:adjustRightInd w:val="0"/>
        <w:ind w:left="567" w:hanging="567"/>
        <w:rPr>
          <w:rFonts w:cs="Arial"/>
          <w:lang w:val="fr-FR"/>
        </w:rPr>
      </w:pPr>
      <w:bookmarkStart w:id="32" w:name="_Ref92446799"/>
      <w:r w:rsidRPr="00954D58">
        <w:rPr>
          <w:rFonts w:cs="Arial"/>
          <w:lang w:val="fr-FR"/>
        </w:rPr>
        <w:t xml:space="preserve">Toutes les parties des présentes </w:t>
      </w:r>
      <w:r w:rsidR="00A97BFE" w:rsidRPr="00954D58">
        <w:rPr>
          <w:rFonts w:cs="Arial"/>
          <w:lang w:val="fr-FR"/>
        </w:rPr>
        <w:t>Conditions d’Utilisation</w:t>
      </w:r>
      <w:r w:rsidRPr="00954D58">
        <w:rPr>
          <w:rFonts w:cs="Arial"/>
          <w:lang w:val="fr-FR"/>
        </w:rPr>
        <w:t xml:space="preserve"> qui sont expressément ou implicitement destinées à entrer en vigueur ou à rester en vigueur à la fin de notre contrat avec vous continueront à s'appliquer après la fin de notre contrat </w:t>
      </w:r>
      <w:r w:rsidR="00370667" w:rsidRPr="00954D58">
        <w:rPr>
          <w:rFonts w:cs="Arial"/>
          <w:lang w:val="fr-FR"/>
        </w:rPr>
        <w:t>au titre</w:t>
      </w:r>
      <w:r w:rsidRPr="00954D58">
        <w:rPr>
          <w:rFonts w:cs="Arial"/>
          <w:lang w:val="fr-FR"/>
        </w:rPr>
        <w:t xml:space="preserve"> des présentes </w:t>
      </w:r>
      <w:r w:rsidR="00A97BFE" w:rsidRPr="00954D58">
        <w:rPr>
          <w:rFonts w:cs="Arial"/>
          <w:lang w:val="fr-FR"/>
        </w:rPr>
        <w:t>Conditions d’Utilisation</w:t>
      </w:r>
      <w:r w:rsidRPr="00954D58">
        <w:rPr>
          <w:rFonts w:cs="Arial"/>
          <w:lang w:val="fr-FR"/>
        </w:rPr>
        <w:t xml:space="preserve">. Il s'agit notamment des sections suivantes :  </w:t>
      </w:r>
      <w:bookmarkEnd w:id="32"/>
    </w:p>
    <w:p w14:paraId="12116544" w14:textId="0AA6ADBB"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_Ref92446679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w:t>
      </w:r>
      <w:r w:rsidR="004C422C" w:rsidRPr="00954D58">
        <w:rPr>
          <w:rFonts w:cs="Arial"/>
          <w:lang w:val="fr-FR"/>
        </w:rPr>
        <w:fldChar w:fldCharType="end"/>
      </w:r>
      <w:r w:rsidRPr="00954D58">
        <w:rPr>
          <w:rFonts w:cs="Arial"/>
          <w:lang w:val="fr-FR"/>
        </w:rPr>
        <w:t xml:space="preserve"> </w:t>
      </w:r>
      <w:r w:rsidR="00295AD9" w:rsidRPr="00954D58">
        <w:rPr>
          <w:rFonts w:cs="Arial"/>
          <w:lang w:val="fr-FR"/>
        </w:rPr>
        <w:t>sur l’Interprétation</w:t>
      </w:r>
    </w:p>
    <w:p w14:paraId="40669375" w14:textId="3763A67E" w:rsidR="003A635A" w:rsidRPr="00954D58" w:rsidRDefault="00F83238" w:rsidP="007547AC">
      <w:pPr>
        <w:pStyle w:val="Body2"/>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_Ref111031345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4</w:t>
      </w:r>
      <w:r w:rsidR="004C422C" w:rsidRPr="00954D58">
        <w:rPr>
          <w:rFonts w:cs="Arial"/>
          <w:lang w:val="fr-FR"/>
        </w:rPr>
        <w:fldChar w:fldCharType="end"/>
      </w:r>
      <w:r w:rsidRPr="00954D58">
        <w:rPr>
          <w:rFonts w:cs="Arial"/>
          <w:lang w:val="fr-FR"/>
        </w:rPr>
        <w:t xml:space="preserve"> </w:t>
      </w:r>
      <w:r w:rsidR="00295AD9" w:rsidRPr="00954D58">
        <w:rPr>
          <w:rFonts w:cs="Arial"/>
          <w:lang w:val="fr-FR"/>
        </w:rPr>
        <w:t>sur l'</w:t>
      </w:r>
      <w:r w:rsidR="00370667" w:rsidRPr="00954D58">
        <w:rPr>
          <w:rFonts w:cs="Arial"/>
          <w:lang w:val="fr-FR"/>
        </w:rPr>
        <w:t>Inscription</w:t>
      </w:r>
      <w:r w:rsidR="00295AD9" w:rsidRPr="00954D58">
        <w:rPr>
          <w:rFonts w:cs="Arial"/>
          <w:lang w:val="fr-FR"/>
        </w:rPr>
        <w:t xml:space="preserve"> et les </w:t>
      </w:r>
      <w:r w:rsidR="00D17D7A" w:rsidRPr="00954D58">
        <w:rPr>
          <w:rFonts w:cs="Arial"/>
          <w:lang w:val="fr-FR"/>
        </w:rPr>
        <w:t>M</w:t>
      </w:r>
      <w:r w:rsidR="00295AD9" w:rsidRPr="00954D58">
        <w:rPr>
          <w:rFonts w:cs="Arial"/>
          <w:lang w:val="fr-FR"/>
        </w:rPr>
        <w:t>ots de passe</w:t>
      </w:r>
    </w:p>
    <w:p w14:paraId="3A33BA5C" w14:textId="04F6F529" w:rsidR="003A635A" w:rsidRPr="00954D58" w:rsidRDefault="00F83238" w:rsidP="007547AC">
      <w:pPr>
        <w:pStyle w:val="Body2"/>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_Ref92207634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8</w:t>
      </w:r>
      <w:r w:rsidR="004C422C" w:rsidRPr="00954D58">
        <w:rPr>
          <w:rFonts w:cs="Arial"/>
          <w:lang w:val="fr-FR"/>
        </w:rPr>
        <w:fldChar w:fldCharType="end"/>
      </w:r>
      <w:r w:rsidRPr="00954D58">
        <w:rPr>
          <w:rFonts w:cs="Arial"/>
          <w:lang w:val="fr-FR"/>
        </w:rPr>
        <w:t xml:space="preserve"> </w:t>
      </w:r>
      <w:r w:rsidR="00295AD9" w:rsidRPr="00954D58">
        <w:rPr>
          <w:rFonts w:cs="Arial"/>
          <w:lang w:val="fr-FR"/>
        </w:rPr>
        <w:t xml:space="preserve">sur les </w:t>
      </w:r>
      <w:r w:rsidR="00370667" w:rsidRPr="00954D58">
        <w:rPr>
          <w:rFonts w:cs="Arial"/>
          <w:lang w:val="fr-FR"/>
        </w:rPr>
        <w:t>Données</w:t>
      </w:r>
      <w:r w:rsidR="00295AD9" w:rsidRPr="00954D58">
        <w:rPr>
          <w:rFonts w:cs="Arial"/>
          <w:lang w:val="fr-FR"/>
        </w:rPr>
        <w:t xml:space="preserve"> Personnelles</w:t>
      </w:r>
    </w:p>
    <w:p w14:paraId="6D812081" w14:textId="32888C50" w:rsidR="003A635A" w:rsidRPr="00954D58" w:rsidRDefault="00F83238" w:rsidP="007547AC">
      <w:pPr>
        <w:pStyle w:val="Body2"/>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_Ref92207609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9.1</w:t>
      </w:r>
      <w:r w:rsidR="004C422C" w:rsidRPr="00954D58">
        <w:rPr>
          <w:rFonts w:cs="Arial"/>
          <w:lang w:val="fr-FR"/>
        </w:rPr>
        <w:fldChar w:fldCharType="end"/>
      </w:r>
      <w:r w:rsidRPr="00954D58">
        <w:rPr>
          <w:rFonts w:cs="Arial"/>
          <w:lang w:val="fr-FR"/>
        </w:rPr>
        <w:t xml:space="preserve">, </w:t>
      </w:r>
      <w:r w:rsidR="004C422C" w:rsidRPr="00954D58">
        <w:rPr>
          <w:rFonts w:cs="Arial"/>
          <w:lang w:val="fr-FR"/>
        </w:rPr>
        <w:fldChar w:fldCharType="begin"/>
      </w:r>
      <w:r w:rsidR="004C422C" w:rsidRPr="00954D58">
        <w:rPr>
          <w:rFonts w:cs="Arial"/>
          <w:lang w:val="fr-FR"/>
        </w:rPr>
        <w:instrText xml:space="preserve"> REF _Ref111031368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9.4</w:t>
      </w:r>
      <w:r w:rsidR="004C422C" w:rsidRPr="00954D58">
        <w:rPr>
          <w:rFonts w:cs="Arial"/>
          <w:lang w:val="fr-FR"/>
        </w:rPr>
        <w:fldChar w:fldCharType="end"/>
      </w:r>
      <w:r w:rsidRPr="00954D58">
        <w:rPr>
          <w:rFonts w:cs="Arial"/>
          <w:lang w:val="fr-FR"/>
        </w:rPr>
        <w:t xml:space="preserve">, and </w:t>
      </w:r>
      <w:r w:rsidR="004C422C" w:rsidRPr="00954D58">
        <w:rPr>
          <w:rFonts w:cs="Arial"/>
          <w:lang w:val="fr-FR"/>
        </w:rPr>
        <w:fldChar w:fldCharType="begin"/>
      </w:r>
      <w:r w:rsidR="004C422C" w:rsidRPr="00954D58">
        <w:rPr>
          <w:rFonts w:cs="Arial"/>
          <w:lang w:val="fr-FR"/>
        </w:rPr>
        <w:instrText xml:space="preserve"> REF _Ref111031377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2.2</w:t>
      </w:r>
      <w:r w:rsidR="004C422C" w:rsidRPr="00954D58">
        <w:rPr>
          <w:rFonts w:cs="Arial"/>
          <w:lang w:val="fr-FR"/>
        </w:rPr>
        <w:fldChar w:fldCharType="end"/>
      </w:r>
      <w:r w:rsidRPr="00954D58">
        <w:rPr>
          <w:rFonts w:cs="Arial"/>
          <w:lang w:val="fr-FR"/>
        </w:rPr>
        <w:t xml:space="preserve"> </w:t>
      </w:r>
      <w:r w:rsidR="00295AD9" w:rsidRPr="00954D58">
        <w:rPr>
          <w:rFonts w:cs="Arial"/>
          <w:lang w:val="fr-FR"/>
        </w:rPr>
        <w:t xml:space="preserve">sur le </w:t>
      </w:r>
      <w:r w:rsidR="00D17D7A" w:rsidRPr="00954D58">
        <w:rPr>
          <w:rFonts w:cs="Arial"/>
          <w:lang w:val="fr-FR"/>
        </w:rPr>
        <w:t>D</w:t>
      </w:r>
      <w:r w:rsidR="00295AD9" w:rsidRPr="00954D58">
        <w:rPr>
          <w:rFonts w:cs="Arial"/>
          <w:lang w:val="fr-FR"/>
        </w:rPr>
        <w:t xml:space="preserve">roit d'auteur et la </w:t>
      </w:r>
      <w:r w:rsidR="00D17D7A" w:rsidRPr="00954D58">
        <w:rPr>
          <w:rFonts w:cs="Arial"/>
          <w:lang w:val="fr-FR"/>
        </w:rPr>
        <w:t>P</w:t>
      </w:r>
      <w:r w:rsidR="00295AD9" w:rsidRPr="00954D58">
        <w:rPr>
          <w:rFonts w:cs="Arial"/>
          <w:lang w:val="fr-FR"/>
        </w:rPr>
        <w:t>ropriété</w:t>
      </w:r>
    </w:p>
    <w:p w14:paraId="0DC8E0D7" w14:textId="3B7BA723" w:rsidR="003A635A" w:rsidRPr="00954D58" w:rsidRDefault="00F83238" w:rsidP="007547AC">
      <w:pPr>
        <w:pStyle w:val="Body2"/>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_cp_text_1_52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10</w:t>
      </w:r>
      <w:r w:rsidR="004C422C" w:rsidRPr="00954D58">
        <w:rPr>
          <w:rFonts w:cs="Arial"/>
          <w:lang w:val="fr-FR"/>
        </w:rPr>
        <w:fldChar w:fldCharType="end"/>
      </w:r>
      <w:r w:rsidRPr="00954D58">
        <w:rPr>
          <w:rFonts w:cs="Arial"/>
          <w:lang w:val="fr-FR"/>
        </w:rPr>
        <w:t xml:space="preserve"> </w:t>
      </w:r>
      <w:r w:rsidR="003C16F9" w:rsidRPr="00954D58">
        <w:rPr>
          <w:rFonts w:cs="Arial"/>
          <w:lang w:val="fr-FR"/>
        </w:rPr>
        <w:t>sur l'Exactitude de l'Information</w:t>
      </w:r>
    </w:p>
    <w:p w14:paraId="6E6641D7" w14:textId="11C7CDE6" w:rsidR="003A635A" w:rsidRPr="00954D58" w:rsidRDefault="00F83238" w:rsidP="007547AC">
      <w:pPr>
        <w:pStyle w:val="Body2"/>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_Ref111031420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12</w:t>
      </w:r>
      <w:r w:rsidR="004C422C" w:rsidRPr="00954D58">
        <w:rPr>
          <w:rFonts w:cs="Arial"/>
          <w:lang w:val="fr-FR"/>
        </w:rPr>
        <w:fldChar w:fldCharType="end"/>
      </w:r>
      <w:r w:rsidR="00D17D7A" w:rsidRPr="00954D58">
        <w:rPr>
          <w:rFonts w:cs="Arial"/>
          <w:lang w:val="fr-FR"/>
        </w:rPr>
        <w:t xml:space="preserve"> sur le</w:t>
      </w:r>
      <w:r w:rsidRPr="00954D58">
        <w:rPr>
          <w:rFonts w:cs="Arial"/>
          <w:lang w:val="fr-FR"/>
        </w:rPr>
        <w:t xml:space="preserve"> </w:t>
      </w:r>
      <w:r w:rsidR="00D17D7A" w:rsidRPr="00954D58">
        <w:rPr>
          <w:rFonts w:cs="Arial"/>
          <w:lang w:val="fr-FR"/>
        </w:rPr>
        <w:t xml:space="preserve">Fonctionnement de l'Application et Résiliation des présentes </w:t>
      </w:r>
      <w:r w:rsidR="00A97BFE" w:rsidRPr="00954D58">
        <w:rPr>
          <w:rFonts w:cs="Arial"/>
          <w:lang w:val="fr-FR"/>
        </w:rPr>
        <w:t>Conditions d’Utilisation</w:t>
      </w:r>
      <w:r w:rsidR="00D17D7A" w:rsidRPr="00954D58">
        <w:rPr>
          <w:rFonts w:cs="Arial"/>
          <w:lang w:val="fr-FR"/>
        </w:rPr>
        <w:t xml:space="preserve"> </w:t>
      </w:r>
    </w:p>
    <w:p w14:paraId="63F8B59C" w14:textId="39329E69" w:rsidR="003A635A" w:rsidRPr="00954D58" w:rsidRDefault="00F83238" w:rsidP="007547AC">
      <w:pPr>
        <w:pStyle w:val="Level2"/>
        <w:numPr>
          <w:ilvl w:val="0"/>
          <w:numId w:val="0"/>
        </w:numPr>
        <w:ind w:left="567"/>
        <w:rPr>
          <w:rFonts w:cs="Arial"/>
          <w:lang w:val="fr-FR"/>
        </w:rPr>
      </w:pPr>
      <w:r w:rsidRPr="00954D58">
        <w:rPr>
          <w:rFonts w:cs="Arial"/>
          <w:lang w:val="fr-FR"/>
        </w:rPr>
        <w:lastRenderedPageBreak/>
        <w:t xml:space="preserve">Section </w:t>
      </w:r>
      <w:r w:rsidR="004C422C" w:rsidRPr="00954D58">
        <w:rPr>
          <w:rFonts w:cs="Arial"/>
          <w:lang w:val="fr-FR"/>
        </w:rPr>
        <w:fldChar w:fldCharType="begin"/>
      </w:r>
      <w:r w:rsidR="004C422C" w:rsidRPr="00954D58">
        <w:rPr>
          <w:rFonts w:cs="Arial"/>
          <w:lang w:val="fr-FR"/>
        </w:rPr>
        <w:instrText xml:space="preserve"> REF _Ref111031429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13</w:t>
      </w:r>
      <w:r w:rsidR="004C422C" w:rsidRPr="00954D58">
        <w:rPr>
          <w:rFonts w:cs="Arial"/>
          <w:lang w:val="fr-FR"/>
        </w:rPr>
        <w:fldChar w:fldCharType="end"/>
      </w:r>
      <w:r w:rsidRPr="00954D58">
        <w:rPr>
          <w:rFonts w:cs="Arial"/>
          <w:lang w:val="fr-FR"/>
        </w:rPr>
        <w:t xml:space="preserve"> </w:t>
      </w:r>
      <w:r w:rsidR="00D17D7A" w:rsidRPr="00954D58">
        <w:rPr>
          <w:rFonts w:cs="Arial"/>
          <w:lang w:val="fr-FR"/>
        </w:rPr>
        <w:t xml:space="preserve">sur la Responsabilité </w:t>
      </w:r>
      <w:r w:rsidR="00370667" w:rsidRPr="00954D58">
        <w:rPr>
          <w:rFonts w:cs="Arial"/>
          <w:lang w:val="fr-FR"/>
        </w:rPr>
        <w:t>pour les</w:t>
      </w:r>
      <w:r w:rsidR="00D17D7A" w:rsidRPr="00954D58">
        <w:rPr>
          <w:rFonts w:cs="Arial"/>
          <w:lang w:val="fr-FR"/>
        </w:rPr>
        <w:t xml:space="preserve"> Pertes ou Dommages Subis </w:t>
      </w:r>
    </w:p>
    <w:p w14:paraId="575C2013" w14:textId="65F40247"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_Ref92207524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15</w:t>
      </w:r>
      <w:r w:rsidR="004C422C" w:rsidRPr="00954D58">
        <w:rPr>
          <w:rFonts w:cs="Arial"/>
          <w:lang w:val="fr-FR"/>
        </w:rPr>
        <w:fldChar w:fldCharType="end"/>
      </w:r>
      <w:r w:rsidRPr="00954D58">
        <w:rPr>
          <w:rFonts w:cs="Arial"/>
          <w:lang w:val="fr-FR"/>
        </w:rPr>
        <w:t xml:space="preserve"> </w:t>
      </w:r>
      <w:r w:rsidR="00D17D7A" w:rsidRPr="00954D58">
        <w:rPr>
          <w:rFonts w:cs="Arial"/>
          <w:lang w:val="fr-FR"/>
        </w:rPr>
        <w:t xml:space="preserve">sur la Loi Applicable et la </w:t>
      </w:r>
      <w:r w:rsidR="00370667" w:rsidRPr="00954D58">
        <w:rPr>
          <w:rFonts w:cs="Arial"/>
          <w:lang w:val="fr-FR"/>
        </w:rPr>
        <w:t xml:space="preserve">Juridiction </w:t>
      </w:r>
      <w:r w:rsidR="00D17D7A" w:rsidRPr="00954D58">
        <w:rPr>
          <w:rFonts w:cs="Arial"/>
          <w:lang w:val="fr-FR"/>
        </w:rPr>
        <w:t>Compéten</w:t>
      </w:r>
      <w:r w:rsidR="00370667" w:rsidRPr="00954D58">
        <w:rPr>
          <w:rFonts w:cs="Arial"/>
          <w:lang w:val="fr-FR"/>
        </w:rPr>
        <w:t>te</w:t>
      </w:r>
    </w:p>
    <w:p w14:paraId="04476328" w14:textId="5D08395B"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_Ref92207515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16</w:t>
      </w:r>
      <w:r w:rsidR="004C422C" w:rsidRPr="00954D58">
        <w:rPr>
          <w:rFonts w:cs="Arial"/>
          <w:lang w:val="fr-FR"/>
        </w:rPr>
        <w:fldChar w:fldCharType="end"/>
      </w:r>
      <w:r w:rsidRPr="00954D58">
        <w:rPr>
          <w:rFonts w:cs="Arial"/>
          <w:lang w:val="fr-FR"/>
        </w:rPr>
        <w:t xml:space="preserve"> </w:t>
      </w:r>
      <w:r w:rsidR="00D17D7A" w:rsidRPr="00954D58">
        <w:rPr>
          <w:rFonts w:cs="Arial"/>
          <w:lang w:val="fr-FR"/>
        </w:rPr>
        <w:t>sur la Divisibilité</w:t>
      </w:r>
    </w:p>
    <w:p w14:paraId="41B39860" w14:textId="1F8D308D"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_Ref92207501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17</w:t>
      </w:r>
      <w:r w:rsidR="004C422C" w:rsidRPr="00954D58">
        <w:rPr>
          <w:rFonts w:cs="Arial"/>
          <w:lang w:val="fr-FR"/>
        </w:rPr>
        <w:fldChar w:fldCharType="end"/>
      </w:r>
      <w:r w:rsidRPr="00954D58">
        <w:rPr>
          <w:rFonts w:cs="Arial"/>
          <w:lang w:val="fr-FR"/>
        </w:rPr>
        <w:t xml:space="preserve"> </w:t>
      </w:r>
      <w:r w:rsidR="00D17D7A" w:rsidRPr="00954D58">
        <w:rPr>
          <w:rFonts w:cs="Arial"/>
          <w:lang w:val="fr-FR"/>
        </w:rPr>
        <w:t>sur la Non-Renonciation</w:t>
      </w:r>
    </w:p>
    <w:p w14:paraId="21E9601C" w14:textId="068C588F"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_Ref92207496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18</w:t>
      </w:r>
      <w:r w:rsidR="004C422C" w:rsidRPr="00954D58">
        <w:rPr>
          <w:rFonts w:cs="Arial"/>
          <w:lang w:val="fr-FR"/>
        </w:rPr>
        <w:fldChar w:fldCharType="end"/>
      </w:r>
      <w:r w:rsidRPr="00954D58">
        <w:rPr>
          <w:rFonts w:cs="Arial"/>
          <w:lang w:val="fr-FR"/>
        </w:rPr>
        <w:t xml:space="preserve"> </w:t>
      </w:r>
      <w:r w:rsidR="00D17D7A" w:rsidRPr="00954D58">
        <w:rPr>
          <w:rFonts w:cs="Arial"/>
          <w:lang w:val="fr-FR"/>
        </w:rPr>
        <w:t xml:space="preserve">sur </w:t>
      </w:r>
      <w:r w:rsidR="00370667" w:rsidRPr="00954D58">
        <w:rPr>
          <w:rFonts w:cs="Arial"/>
          <w:lang w:val="fr-FR"/>
        </w:rPr>
        <w:t>la Cession</w:t>
      </w:r>
      <w:r w:rsidR="00D17D7A" w:rsidRPr="00954D58">
        <w:rPr>
          <w:rFonts w:cs="Arial"/>
          <w:lang w:val="fr-FR"/>
        </w:rPr>
        <w:t xml:space="preserve"> des présentes </w:t>
      </w:r>
      <w:r w:rsidR="00A97BFE" w:rsidRPr="00954D58">
        <w:rPr>
          <w:rFonts w:cs="Arial"/>
          <w:lang w:val="fr-FR"/>
        </w:rPr>
        <w:t>Conditions d’Utilisation</w:t>
      </w:r>
    </w:p>
    <w:p w14:paraId="1118E5B8" w14:textId="512E166D"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_Ref92207487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19</w:t>
      </w:r>
      <w:r w:rsidR="004C422C" w:rsidRPr="00954D58">
        <w:rPr>
          <w:rFonts w:cs="Arial"/>
          <w:lang w:val="fr-FR"/>
        </w:rPr>
        <w:fldChar w:fldCharType="end"/>
      </w:r>
      <w:r w:rsidRPr="00954D58">
        <w:rPr>
          <w:rFonts w:cs="Arial"/>
          <w:lang w:val="fr-FR"/>
        </w:rPr>
        <w:t xml:space="preserve"> </w:t>
      </w:r>
      <w:r w:rsidR="00D17D7A" w:rsidRPr="00954D58">
        <w:rPr>
          <w:rFonts w:cs="Arial"/>
          <w:lang w:val="fr-FR"/>
        </w:rPr>
        <w:t>sur les Droits des Tiers</w:t>
      </w:r>
    </w:p>
    <w:p w14:paraId="03318BA1" w14:textId="701F4171"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_Ref111031504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23</w:t>
      </w:r>
      <w:r w:rsidR="004C422C" w:rsidRPr="00954D58">
        <w:rPr>
          <w:rFonts w:cs="Arial"/>
          <w:lang w:val="fr-FR"/>
        </w:rPr>
        <w:fldChar w:fldCharType="end"/>
      </w:r>
      <w:r w:rsidR="00D17D7A" w:rsidRPr="00954D58">
        <w:rPr>
          <w:rFonts w:cs="Arial"/>
          <w:lang w:val="fr-FR"/>
        </w:rPr>
        <w:t>sur les Communications Electroniques</w:t>
      </w:r>
    </w:p>
    <w:p w14:paraId="1EC6536A" w14:textId="7A1E70D3" w:rsidR="003A635A" w:rsidRPr="00954D58" w:rsidRDefault="00F83238" w:rsidP="007547AC">
      <w:pPr>
        <w:pStyle w:val="Level2"/>
        <w:numPr>
          <w:ilvl w:val="0"/>
          <w:numId w:val="0"/>
        </w:numPr>
        <w:ind w:left="567"/>
        <w:rPr>
          <w:rFonts w:cs="Arial"/>
          <w:lang w:val="fr-FR"/>
        </w:rPr>
      </w:pPr>
      <w:r w:rsidRPr="00954D58">
        <w:rPr>
          <w:rFonts w:cs="Arial"/>
          <w:lang w:val="fr-FR"/>
        </w:rPr>
        <w:t xml:space="preserve">Section </w:t>
      </w:r>
      <w:r w:rsidR="004C422C" w:rsidRPr="00954D58">
        <w:rPr>
          <w:rFonts w:cs="Arial"/>
          <w:lang w:val="fr-FR"/>
        </w:rPr>
        <w:fldChar w:fldCharType="begin"/>
      </w:r>
      <w:r w:rsidR="004C422C" w:rsidRPr="00954D58">
        <w:rPr>
          <w:rFonts w:cs="Arial"/>
          <w:lang w:val="fr-FR"/>
        </w:rPr>
        <w:instrText xml:space="preserve"> REF _Ref111031514 \r \h </w:instrText>
      </w:r>
      <w:r w:rsidR="00D80FE9" w:rsidRPr="00954D58">
        <w:rPr>
          <w:rFonts w:cs="Arial"/>
          <w:lang w:val="fr-FR"/>
        </w:rPr>
        <w:instrText xml:space="preserve"> \* MERGEFORMAT </w:instrText>
      </w:r>
      <w:r w:rsidR="004C422C" w:rsidRPr="00954D58">
        <w:rPr>
          <w:rFonts w:cs="Arial"/>
          <w:lang w:val="fr-FR"/>
        </w:rPr>
      </w:r>
      <w:r w:rsidR="004C422C" w:rsidRPr="00954D58">
        <w:rPr>
          <w:rFonts w:cs="Arial"/>
          <w:lang w:val="fr-FR"/>
        </w:rPr>
        <w:fldChar w:fldCharType="separate"/>
      </w:r>
      <w:r w:rsidR="004C422C" w:rsidRPr="00954D58">
        <w:rPr>
          <w:rFonts w:cs="Arial"/>
          <w:lang w:val="fr-FR"/>
        </w:rPr>
        <w:t>24</w:t>
      </w:r>
      <w:r w:rsidR="004C422C" w:rsidRPr="00954D58">
        <w:rPr>
          <w:rFonts w:cs="Arial"/>
          <w:lang w:val="fr-FR"/>
        </w:rPr>
        <w:fldChar w:fldCharType="end"/>
      </w:r>
      <w:r w:rsidRPr="00954D58">
        <w:rPr>
          <w:rFonts w:cs="Arial"/>
          <w:lang w:val="fr-FR"/>
        </w:rPr>
        <w:t xml:space="preserve"> </w:t>
      </w:r>
      <w:r w:rsidR="009C7642" w:rsidRPr="00954D58">
        <w:rPr>
          <w:rFonts w:cs="Arial"/>
          <w:lang w:val="fr-FR"/>
        </w:rPr>
        <w:t>sur Nous Contacter</w:t>
      </w:r>
    </w:p>
    <w:p w14:paraId="397ADEA1" w14:textId="62628448" w:rsidR="003A635A" w:rsidRPr="00954D58" w:rsidRDefault="00F83238" w:rsidP="007547AC">
      <w:pPr>
        <w:pStyle w:val="1"/>
        <w:tabs>
          <w:tab w:val="clear" w:pos="709"/>
          <w:tab w:val="num" w:pos="567"/>
        </w:tabs>
        <w:ind w:left="567" w:hanging="567"/>
        <w:rPr>
          <w:rFonts w:cs="Arial"/>
          <w:lang w:val="fr-FR" w:eastAsia="ja-JP"/>
        </w:rPr>
      </w:pPr>
      <w:bookmarkStart w:id="33" w:name="_Ref111031429"/>
      <w:bookmarkStart w:id="34" w:name="_Ref92207549"/>
      <w:r w:rsidRPr="00954D58">
        <w:rPr>
          <w:rFonts w:cs="Arial"/>
          <w:lang w:val="fr-FR" w:eastAsia="ja-JP"/>
        </w:rPr>
        <w:t>RESPONSABILITÉ POUR LES PERTES OU DOMMAGES SUBIS</w:t>
      </w:r>
      <w:bookmarkEnd w:id="33"/>
      <w:r w:rsidRPr="00954D58">
        <w:rPr>
          <w:rFonts w:cs="Arial"/>
          <w:lang w:val="fr-FR" w:eastAsia="ja-JP"/>
        </w:rPr>
        <w:t xml:space="preserve"> </w:t>
      </w:r>
      <w:bookmarkEnd w:id="34"/>
    </w:p>
    <w:p w14:paraId="39BB9E28" w14:textId="0BFC7048" w:rsidR="003A635A" w:rsidRPr="00954D58" w:rsidRDefault="00F83238" w:rsidP="007547AC">
      <w:pPr>
        <w:pStyle w:val="Level2"/>
        <w:tabs>
          <w:tab w:val="clear" w:pos="709"/>
          <w:tab w:val="num" w:pos="567"/>
        </w:tabs>
        <w:ind w:left="567" w:hanging="567"/>
        <w:rPr>
          <w:rFonts w:cs="Arial"/>
          <w:lang w:val="fr-FR" w:eastAsia="en-US"/>
        </w:rPr>
      </w:pPr>
      <w:bookmarkStart w:id="35" w:name="_cp_text_1_220"/>
      <w:r w:rsidRPr="00954D58">
        <w:rPr>
          <w:rFonts w:cs="Arial"/>
          <w:lang w:val="fr-FR"/>
        </w:rPr>
        <w:t xml:space="preserve">Notre fourniture de l'Application est soumise à une garantie de conformité, ce qui signifie qu'elle est fournie en conformité avec les présentes </w:t>
      </w:r>
      <w:r w:rsidR="00A97BFE" w:rsidRPr="00954D58">
        <w:rPr>
          <w:rFonts w:cs="Arial"/>
          <w:lang w:val="fr-FR"/>
        </w:rPr>
        <w:t>Conditions d’Utilisation</w:t>
      </w:r>
      <w:r w:rsidRPr="00954D58">
        <w:rPr>
          <w:rFonts w:cs="Arial"/>
          <w:lang w:val="fr-FR"/>
        </w:rPr>
        <w:t xml:space="preserve"> et toute disposition pertinente des lois applicables, pour la durée de la fourniture de l'Application. </w:t>
      </w:r>
    </w:p>
    <w:p w14:paraId="6DAF2BEF" w14:textId="729584FE" w:rsidR="003A635A" w:rsidRPr="00954D58" w:rsidRDefault="00F83238" w:rsidP="007547AC">
      <w:pPr>
        <w:pStyle w:val="Level2"/>
        <w:tabs>
          <w:tab w:val="clear" w:pos="709"/>
          <w:tab w:val="num" w:pos="567"/>
        </w:tabs>
        <w:ind w:left="567" w:hanging="567"/>
        <w:rPr>
          <w:rFonts w:cs="Arial"/>
          <w:lang w:val="fr-FR" w:eastAsia="ja-JP"/>
        </w:rPr>
      </w:pPr>
      <w:r w:rsidRPr="00954D58">
        <w:rPr>
          <w:rFonts w:cs="Arial"/>
          <w:lang w:val="fr-FR"/>
        </w:rPr>
        <w:t xml:space="preserve">Nous nous efforcerons </w:t>
      </w:r>
      <w:r w:rsidR="00CA0CF6" w:rsidRPr="00954D58">
        <w:rPr>
          <w:rFonts w:cs="Arial"/>
          <w:lang w:val="fr-FR"/>
        </w:rPr>
        <w:t>de veiller à ce</w:t>
      </w:r>
      <w:r w:rsidRPr="00954D58">
        <w:rPr>
          <w:rFonts w:cs="Arial"/>
          <w:lang w:val="fr-FR"/>
        </w:rPr>
        <w:t xml:space="preserve"> que l'Application </w:t>
      </w:r>
      <w:r w:rsidR="00CA0CF6" w:rsidRPr="00954D58">
        <w:rPr>
          <w:rFonts w:cs="Arial"/>
          <w:lang w:val="fr-FR"/>
        </w:rPr>
        <w:t>soit protégée</w:t>
      </w:r>
      <w:r w:rsidRPr="00954D58">
        <w:rPr>
          <w:rFonts w:cs="Arial"/>
          <w:lang w:val="fr-FR"/>
        </w:rPr>
        <w:t xml:space="preserve"> et sécurisée et qu'elle ne contien</w:t>
      </w:r>
      <w:r w:rsidR="00CA0CF6" w:rsidRPr="00954D58">
        <w:rPr>
          <w:rFonts w:cs="Arial"/>
          <w:lang w:val="fr-FR"/>
        </w:rPr>
        <w:t>ne</w:t>
      </w:r>
      <w:r w:rsidRPr="00954D58">
        <w:rPr>
          <w:rFonts w:cs="Arial"/>
          <w:lang w:val="fr-FR"/>
        </w:rPr>
        <w:t xml:space="preserve"> pas de virus ou d'autres </w:t>
      </w:r>
      <w:r w:rsidR="00221DEA" w:rsidRPr="00954D58">
        <w:rPr>
          <w:rFonts w:cs="Arial"/>
          <w:lang w:val="fr-FR"/>
        </w:rPr>
        <w:t>caractéristiques</w:t>
      </w:r>
      <w:r w:rsidRPr="00954D58">
        <w:rPr>
          <w:rFonts w:cs="Arial"/>
          <w:lang w:val="fr-FR"/>
        </w:rPr>
        <w:t xml:space="preserve"> </w:t>
      </w:r>
      <w:r w:rsidR="00221DEA" w:rsidRPr="00954D58">
        <w:rPr>
          <w:rFonts w:cs="Arial"/>
          <w:lang w:val="fr-FR"/>
        </w:rPr>
        <w:t>nuisibles</w:t>
      </w:r>
      <w:r w:rsidRPr="00954D58">
        <w:rPr>
          <w:rFonts w:cs="Arial"/>
          <w:lang w:val="fr-FR"/>
        </w:rPr>
        <w:t xml:space="preserve"> (par exemple, nous pouvons incorporer des </w:t>
      </w:r>
      <w:r w:rsidR="00221DEA" w:rsidRPr="00954D58">
        <w:rPr>
          <w:rFonts w:cs="Arial"/>
          <w:lang w:val="fr-FR"/>
        </w:rPr>
        <w:t>éléments</w:t>
      </w:r>
      <w:r w:rsidRPr="00954D58">
        <w:rPr>
          <w:rFonts w:cs="Arial"/>
          <w:lang w:val="fr-FR"/>
        </w:rPr>
        <w:t xml:space="preserve"> de sécurité dans l'Application) ; cependant, nous ne pouvons pas garantir que ce sera le cas ou qu'aucun dommage ne </w:t>
      </w:r>
      <w:r w:rsidR="00221DEA" w:rsidRPr="00954D58">
        <w:rPr>
          <w:rFonts w:cs="Arial"/>
          <w:lang w:val="fr-FR"/>
        </w:rPr>
        <w:t>sera causé à</w:t>
      </w:r>
      <w:r w:rsidRPr="00954D58">
        <w:rPr>
          <w:rFonts w:cs="Arial"/>
          <w:lang w:val="fr-FR"/>
        </w:rPr>
        <w:t xml:space="preserve"> votre appareil ou autre contenu numérique. Si nous ne parvenons pas à </w:t>
      </w:r>
      <w:r w:rsidR="00221DEA" w:rsidRPr="00954D58">
        <w:rPr>
          <w:rFonts w:cs="Arial"/>
          <w:lang w:val="fr-FR"/>
        </w:rPr>
        <w:t>assurer</w:t>
      </w:r>
      <w:r w:rsidRPr="00954D58">
        <w:rPr>
          <w:rFonts w:cs="Arial"/>
          <w:lang w:val="fr-FR"/>
        </w:rPr>
        <w:t xml:space="preserve"> la sécurité susmentionnée de l'Application et que vous subissez des pertes et/ou des dommages à votre appareil et/ou à d'autres biens en raison de l'Application, nous </w:t>
      </w:r>
      <w:r w:rsidR="00221DEA" w:rsidRPr="00954D58">
        <w:rPr>
          <w:rFonts w:cs="Arial"/>
          <w:lang w:val="fr-FR"/>
        </w:rPr>
        <w:t xml:space="preserve">en </w:t>
      </w:r>
      <w:r w:rsidRPr="00954D58">
        <w:rPr>
          <w:rFonts w:cs="Arial"/>
          <w:lang w:val="fr-FR"/>
        </w:rPr>
        <w:t>serons responsables. Toutefois, nous ne serons pas responsables des dommages que vous auriez pu éviter en suivant notre conseil d'appliquer une mise à jour qui vous est offerte gratuitement</w:t>
      </w:r>
      <w:r w:rsidR="00221DEA" w:rsidRPr="00954D58">
        <w:rPr>
          <w:rFonts w:cs="Arial"/>
          <w:lang w:val="fr-FR"/>
        </w:rPr>
        <w:t>,</w:t>
      </w:r>
      <w:r w:rsidRPr="00954D58">
        <w:rPr>
          <w:rFonts w:cs="Arial"/>
          <w:lang w:val="fr-FR"/>
        </w:rPr>
        <w:t xml:space="preserve"> ou des dommages qui ont été causés par le fait que vous n'avez pas suivi correctement les instructions d'installation ou que vous n'avez pas mis en place la configuration minimale requise que nous vous avons conseillée.</w:t>
      </w:r>
      <w:r w:rsidRPr="00954D58">
        <w:rPr>
          <w:rFonts w:eastAsia="ＭＳ 明朝" w:cs="Arial"/>
          <w:lang w:val="fr-FR" w:eastAsia="ja-JP"/>
        </w:rPr>
        <w:t xml:space="preserve">　</w:t>
      </w:r>
      <w:r w:rsidRPr="00954D58">
        <w:rPr>
          <w:rFonts w:cs="Arial"/>
          <w:lang w:val="fr-FR" w:eastAsia="ja-JP"/>
        </w:rPr>
        <w:t xml:space="preserve"> </w:t>
      </w:r>
    </w:p>
    <w:p w14:paraId="743573FF" w14:textId="47C909E5" w:rsidR="003A635A" w:rsidRPr="00954D58" w:rsidRDefault="00F83238" w:rsidP="007547AC">
      <w:pPr>
        <w:pStyle w:val="Level2"/>
        <w:tabs>
          <w:tab w:val="clear" w:pos="709"/>
          <w:tab w:val="num" w:pos="567"/>
        </w:tabs>
        <w:ind w:left="567" w:hanging="567"/>
        <w:rPr>
          <w:rFonts w:cs="Arial"/>
          <w:lang w:val="fr-FR" w:eastAsia="en-US"/>
        </w:rPr>
      </w:pPr>
      <w:r w:rsidRPr="00954D58">
        <w:rPr>
          <w:rFonts w:cs="Arial"/>
          <w:lang w:val="fr-FR"/>
        </w:rPr>
        <w:t xml:space="preserve">Pour éviter toute ambiguïté, rien dans ces </w:t>
      </w:r>
      <w:r w:rsidR="00A97BFE" w:rsidRPr="00954D58">
        <w:rPr>
          <w:rFonts w:cs="Arial"/>
          <w:lang w:val="fr-FR"/>
        </w:rPr>
        <w:t>Conditions d’Utilisation</w:t>
      </w:r>
      <w:r w:rsidRPr="00954D58">
        <w:rPr>
          <w:rFonts w:cs="Arial"/>
          <w:lang w:val="fr-FR"/>
        </w:rPr>
        <w:t xml:space="preserve"> ne peut limiter ou exclure notre responsabilité pour :</w:t>
      </w:r>
    </w:p>
    <w:p w14:paraId="41AFE75C" w14:textId="5DDF931A"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la</w:t>
      </w:r>
      <w:proofErr w:type="gramEnd"/>
      <w:r w:rsidRPr="00954D58">
        <w:rPr>
          <w:rFonts w:cs="Arial"/>
          <w:lang w:val="fr-FR"/>
        </w:rPr>
        <w:t xml:space="preserve"> mort ou les dommages corporels résultant de notre négligence ;</w:t>
      </w:r>
    </w:p>
    <w:p w14:paraId="144B99A7" w14:textId="7D2EE092"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la</w:t>
      </w:r>
      <w:proofErr w:type="gramEnd"/>
      <w:r w:rsidRPr="00954D58">
        <w:rPr>
          <w:rFonts w:cs="Arial"/>
          <w:lang w:val="fr-FR"/>
        </w:rPr>
        <w:t xml:space="preserve"> fraude ou la fausse déclaration frauduleuse ; et </w:t>
      </w:r>
    </w:p>
    <w:p w14:paraId="33525E5B" w14:textId="7D3E916F" w:rsidR="003A635A" w:rsidRPr="00954D58" w:rsidRDefault="00F83238" w:rsidP="007547AC">
      <w:pPr>
        <w:pStyle w:val="Level2"/>
        <w:numPr>
          <w:ilvl w:val="2"/>
          <w:numId w:val="18"/>
        </w:numPr>
        <w:tabs>
          <w:tab w:val="clear" w:pos="1417"/>
          <w:tab w:val="num" w:pos="1134"/>
        </w:tabs>
        <w:ind w:left="1134" w:hanging="425"/>
        <w:rPr>
          <w:rFonts w:cs="Arial"/>
          <w:lang w:val="fr-FR"/>
        </w:rPr>
      </w:pPr>
      <w:proofErr w:type="gramStart"/>
      <w:r w:rsidRPr="00954D58">
        <w:rPr>
          <w:rFonts w:cs="Arial"/>
          <w:lang w:val="fr-FR"/>
        </w:rPr>
        <w:t>toute</w:t>
      </w:r>
      <w:proofErr w:type="gramEnd"/>
      <w:r w:rsidRPr="00954D58">
        <w:rPr>
          <w:rFonts w:cs="Arial"/>
          <w:lang w:val="fr-FR"/>
        </w:rPr>
        <w:t xml:space="preserve"> autre responsabilité qui ne peut être exclue ou limitée </w:t>
      </w:r>
      <w:r w:rsidR="00221DEA" w:rsidRPr="00954D58">
        <w:rPr>
          <w:rFonts w:cs="Arial"/>
          <w:lang w:val="fr-FR"/>
        </w:rPr>
        <w:t>en vertu de</w:t>
      </w:r>
      <w:r w:rsidRPr="00954D58">
        <w:rPr>
          <w:rFonts w:cs="Arial"/>
          <w:lang w:val="fr-FR"/>
        </w:rPr>
        <w:t xml:space="preserve"> la loi applicable. </w:t>
      </w:r>
    </w:p>
    <w:p w14:paraId="79FA95DB" w14:textId="645E4EED" w:rsidR="003A635A" w:rsidRPr="00954D58" w:rsidRDefault="00F83238" w:rsidP="007547AC">
      <w:pPr>
        <w:pStyle w:val="Level2"/>
        <w:tabs>
          <w:tab w:val="clear" w:pos="709"/>
          <w:tab w:val="num" w:pos="567"/>
        </w:tabs>
        <w:ind w:left="567" w:hanging="567"/>
        <w:rPr>
          <w:rFonts w:cs="Arial"/>
          <w:lang w:val="fr-FR"/>
        </w:rPr>
      </w:pPr>
      <w:r w:rsidRPr="00954D58">
        <w:rPr>
          <w:rFonts w:cs="Arial"/>
          <w:lang w:val="fr-FR"/>
        </w:rPr>
        <w:t>L'Application est destinée à un usage personnel et privé uniquement. Si vous utilisez l'Application à des fins commerciales, d'affaires ou de revente, nous n'aurons aucune responsabilité envers vous pour toute perte de profit, perte d'affaires, interruption d'affaires ou perte d'opportunité d'affaires</w:t>
      </w:r>
      <w:r w:rsidR="00221DEA" w:rsidRPr="00954D58">
        <w:rPr>
          <w:rFonts w:cs="Arial"/>
          <w:lang w:val="fr-FR"/>
        </w:rPr>
        <w:t>,</w:t>
      </w:r>
      <w:r w:rsidRPr="00954D58">
        <w:rPr>
          <w:rFonts w:cs="Arial"/>
          <w:lang w:val="fr-FR"/>
        </w:rPr>
        <w:t xml:space="preserve"> et dans de telles circonstances, nous mettrons immédiatement fin à votre utilisation de l'Application.</w:t>
      </w:r>
    </w:p>
    <w:p w14:paraId="1D53F9BB" w14:textId="765D8128" w:rsidR="003A635A" w:rsidRPr="00954D58" w:rsidRDefault="00F83238" w:rsidP="007547AC">
      <w:pPr>
        <w:pStyle w:val="Level2"/>
        <w:tabs>
          <w:tab w:val="clear" w:pos="709"/>
          <w:tab w:val="num" w:pos="567"/>
        </w:tabs>
        <w:adjustRightInd w:val="0"/>
        <w:ind w:left="567" w:hanging="567"/>
        <w:rPr>
          <w:rFonts w:cs="Arial"/>
          <w:lang w:val="fr-FR"/>
        </w:rPr>
      </w:pPr>
      <w:bookmarkStart w:id="36" w:name="_Ref93404224"/>
      <w:bookmarkStart w:id="37" w:name="_Ref93404231"/>
      <w:bookmarkStart w:id="38" w:name="_Hlk92447544"/>
      <w:r w:rsidRPr="00954D58">
        <w:rPr>
          <w:rFonts w:cs="Arial"/>
          <w:lang w:val="fr-FR"/>
        </w:rPr>
        <w:t xml:space="preserve">Les données de diagnostic du Véhicule Enregistré que nous fournissons dans le cadre du Bilan de Santé du Véhicule sont limitées aux informations spécifiques obtenues à distance du Véhicule Enregistré. Ces données de diagnostic sont destinées à être utilisées en complément (et non en remplacement) de l'exécution de contrôles manuels réguliers de votre Véhicule Enregistré. </w:t>
      </w:r>
      <w:bookmarkEnd w:id="36"/>
      <w:r w:rsidRPr="00954D58">
        <w:rPr>
          <w:rFonts w:cs="Arial"/>
          <w:lang w:val="fr-FR"/>
        </w:rPr>
        <w:t>L'utilisation de l'Application et de</w:t>
      </w:r>
      <w:r w:rsidR="00221DEA" w:rsidRPr="00954D58">
        <w:rPr>
          <w:rFonts w:cs="Arial"/>
          <w:lang w:val="fr-FR"/>
        </w:rPr>
        <w:t xml:space="preserve"> se</w:t>
      </w:r>
      <w:r w:rsidRPr="00954D58">
        <w:rPr>
          <w:rFonts w:cs="Arial"/>
          <w:lang w:val="fr-FR"/>
        </w:rPr>
        <w:t xml:space="preserve">s </w:t>
      </w:r>
      <w:r w:rsidR="00221DEA" w:rsidRPr="00954D58">
        <w:rPr>
          <w:rFonts w:cs="Arial"/>
          <w:lang w:val="fr-FR"/>
        </w:rPr>
        <w:t>fonctionnalités</w:t>
      </w:r>
      <w:r w:rsidRPr="00954D58">
        <w:rPr>
          <w:rFonts w:cs="Arial"/>
          <w:lang w:val="fr-FR"/>
        </w:rPr>
        <w:t xml:space="preserve"> ne doit pas </w:t>
      </w:r>
      <w:r w:rsidR="00221DEA" w:rsidRPr="00954D58">
        <w:rPr>
          <w:rFonts w:cs="Arial"/>
          <w:lang w:val="fr-FR"/>
        </w:rPr>
        <w:t>servir, à elle seule, à</w:t>
      </w:r>
      <w:r w:rsidRPr="00954D58">
        <w:rPr>
          <w:rFonts w:cs="Arial"/>
          <w:lang w:val="fr-FR"/>
        </w:rPr>
        <w:t xml:space="preserve"> déterminer l'état, la sécurité et/ou le bon état de marche du Véhicule Enregistré. MSC ne sera pas responsable de toute défaillance de service</w:t>
      </w:r>
      <w:r w:rsidR="00221DEA" w:rsidRPr="00954D58">
        <w:rPr>
          <w:rFonts w:cs="Arial"/>
          <w:lang w:val="fr-FR"/>
        </w:rPr>
        <w:t>s</w:t>
      </w:r>
      <w:r w:rsidRPr="00954D58">
        <w:rPr>
          <w:rFonts w:cs="Arial"/>
          <w:lang w:val="fr-FR"/>
        </w:rPr>
        <w:t xml:space="preserve"> et nous ne fournissons aucune garantie quant à la capacité de l'Application à fournir une notification de tout défaut ou problème du Véhicule Enregistré. L'Utilisateur accepte qu'il </w:t>
      </w:r>
      <w:proofErr w:type="gramStart"/>
      <w:r w:rsidRPr="00954D58">
        <w:rPr>
          <w:rFonts w:cs="Arial"/>
          <w:lang w:val="fr-FR"/>
        </w:rPr>
        <w:t>sera</w:t>
      </w:r>
      <w:proofErr w:type="gramEnd"/>
      <w:r w:rsidRPr="00954D58">
        <w:rPr>
          <w:rFonts w:cs="Arial"/>
          <w:lang w:val="fr-FR"/>
        </w:rPr>
        <w:t xml:space="preserve"> le seul responsable et </w:t>
      </w:r>
      <w:r w:rsidRPr="00954D58">
        <w:rPr>
          <w:rFonts w:cs="Arial"/>
          <w:lang w:val="fr-FR"/>
        </w:rPr>
        <w:lastRenderedPageBreak/>
        <w:t>qu'il effectuera des contrôles réguliers du Véhicule Enregistré selon les besoins et, en tout état de cause, au moins conformément au manuel de l'utilisateur et à toutes les lois et réglementations applicables.</w:t>
      </w:r>
      <w:bookmarkEnd w:id="37"/>
    </w:p>
    <w:bookmarkEnd w:id="35"/>
    <w:bookmarkEnd w:id="38"/>
    <w:p w14:paraId="39A0487C" w14:textId="5DE2D956" w:rsidR="003A635A" w:rsidRPr="00954D58" w:rsidRDefault="00F83238" w:rsidP="007547AC">
      <w:pPr>
        <w:pStyle w:val="1"/>
        <w:tabs>
          <w:tab w:val="clear" w:pos="709"/>
          <w:tab w:val="num" w:pos="567"/>
        </w:tabs>
        <w:ind w:left="567" w:hanging="567"/>
        <w:rPr>
          <w:rFonts w:cs="Arial"/>
          <w:lang w:val="fr-FR"/>
        </w:rPr>
      </w:pPr>
      <w:r w:rsidRPr="00954D58">
        <w:rPr>
          <w:rFonts w:eastAsia="Times New Roman" w:cs="Arial"/>
          <w:lang w:val="fr-FR"/>
        </w:rPr>
        <w:t>LIENS VERS DES SITES TIERS/SERVICES TIERS</w:t>
      </w:r>
      <w:r w:rsidRPr="00954D58">
        <w:rPr>
          <w:rFonts w:cs="Arial"/>
          <w:lang w:val="fr-FR"/>
        </w:rPr>
        <w:t xml:space="preserve">  </w:t>
      </w:r>
    </w:p>
    <w:p w14:paraId="550996CF" w14:textId="2C3A4911" w:rsidR="003A635A" w:rsidRPr="00954D58" w:rsidRDefault="00F83238" w:rsidP="007547AC">
      <w:pPr>
        <w:pStyle w:val="Level2"/>
        <w:tabs>
          <w:tab w:val="clear" w:pos="709"/>
          <w:tab w:val="num" w:pos="567"/>
        </w:tabs>
        <w:ind w:left="567" w:hanging="567"/>
        <w:rPr>
          <w:rFonts w:cs="Arial"/>
          <w:lang w:val="fr-FR"/>
        </w:rPr>
      </w:pPr>
      <w:r w:rsidRPr="00954D58">
        <w:rPr>
          <w:rFonts w:eastAsia="Times New Roman" w:cs="Arial"/>
          <w:lang w:val="fr-FR"/>
        </w:rPr>
        <w:t xml:space="preserve">L'Application peut contenir des liens vers un ou plusieurs sites </w:t>
      </w:r>
      <w:r w:rsidR="00B91897" w:rsidRPr="00954D58">
        <w:rPr>
          <w:rFonts w:eastAsia="Times New Roman" w:cs="Arial"/>
          <w:lang w:val="fr-FR"/>
        </w:rPr>
        <w:t>Internet</w:t>
      </w:r>
      <w:r w:rsidRPr="00954D58">
        <w:rPr>
          <w:rFonts w:eastAsia="Times New Roman" w:cs="Arial"/>
          <w:lang w:val="fr-FR"/>
        </w:rPr>
        <w:t xml:space="preserve"> appartenant à des tiers et d'autres contenus numériques ("</w:t>
      </w:r>
      <w:r w:rsidRPr="00954D58">
        <w:rPr>
          <w:rFonts w:eastAsia="Times New Roman" w:cs="Arial"/>
          <w:b/>
          <w:bCs/>
          <w:lang w:val="fr-FR"/>
        </w:rPr>
        <w:t xml:space="preserve">Sites </w:t>
      </w:r>
      <w:r w:rsidR="00B91897" w:rsidRPr="00954D58">
        <w:rPr>
          <w:rFonts w:eastAsia="Times New Roman" w:cs="Arial"/>
          <w:b/>
          <w:bCs/>
          <w:lang w:val="fr-FR"/>
        </w:rPr>
        <w:t>Connexes</w:t>
      </w:r>
      <w:r w:rsidRPr="00954D58">
        <w:rPr>
          <w:rFonts w:eastAsia="Times New Roman" w:cs="Arial"/>
          <w:lang w:val="fr-FR"/>
        </w:rPr>
        <w:t xml:space="preserve">"). Les Sites </w:t>
      </w:r>
      <w:r w:rsidR="00B91897" w:rsidRPr="00954D58">
        <w:rPr>
          <w:rFonts w:eastAsia="Times New Roman" w:cs="Arial"/>
          <w:lang w:val="fr-FR"/>
        </w:rPr>
        <w:t>Connexes</w:t>
      </w:r>
      <w:r w:rsidRPr="00954D58">
        <w:rPr>
          <w:rFonts w:eastAsia="Times New Roman" w:cs="Arial"/>
          <w:lang w:val="fr-FR"/>
        </w:rPr>
        <w:t xml:space="preserve"> ne sont pas sous le contrôle de MSC et nous ne sommes pas responsables du contenu de tout Site </w:t>
      </w:r>
      <w:r w:rsidR="00B91897" w:rsidRPr="00954D58">
        <w:rPr>
          <w:rFonts w:eastAsia="Times New Roman" w:cs="Arial"/>
          <w:lang w:val="fr-FR"/>
        </w:rPr>
        <w:t>Connexe</w:t>
      </w:r>
      <w:r w:rsidRPr="00954D58">
        <w:rPr>
          <w:rFonts w:eastAsia="Times New Roman" w:cs="Arial"/>
          <w:lang w:val="fr-FR"/>
        </w:rPr>
        <w:t xml:space="preserve">, y compris, sans limitation, tout lien contenu dans un Site </w:t>
      </w:r>
      <w:r w:rsidR="00B91897" w:rsidRPr="00954D58">
        <w:rPr>
          <w:rFonts w:eastAsia="Times New Roman" w:cs="Arial"/>
          <w:lang w:val="fr-FR"/>
        </w:rPr>
        <w:t>Connexe</w:t>
      </w:r>
      <w:r w:rsidRPr="00954D58">
        <w:rPr>
          <w:rFonts w:eastAsia="Times New Roman" w:cs="Arial"/>
          <w:lang w:val="fr-FR"/>
        </w:rPr>
        <w:t xml:space="preserve"> ou tout changement ou mise à jour d'un Site </w:t>
      </w:r>
      <w:r w:rsidR="00B91897" w:rsidRPr="00954D58">
        <w:rPr>
          <w:rFonts w:eastAsia="Times New Roman" w:cs="Arial"/>
          <w:lang w:val="fr-FR"/>
        </w:rPr>
        <w:t>Connexe</w:t>
      </w:r>
      <w:r w:rsidRPr="00954D58">
        <w:rPr>
          <w:rFonts w:eastAsia="Times New Roman" w:cs="Arial"/>
          <w:lang w:val="fr-FR"/>
        </w:rPr>
        <w:t xml:space="preserve">. Nous vous fournissons les Sites </w:t>
      </w:r>
      <w:r w:rsidR="00B91897" w:rsidRPr="00954D58">
        <w:rPr>
          <w:rFonts w:eastAsia="Times New Roman" w:cs="Arial"/>
          <w:lang w:val="fr-FR"/>
        </w:rPr>
        <w:t>Connexes</w:t>
      </w:r>
      <w:r w:rsidRPr="00954D58">
        <w:rPr>
          <w:rFonts w:eastAsia="Times New Roman" w:cs="Arial"/>
          <w:lang w:val="fr-FR"/>
        </w:rPr>
        <w:t xml:space="preserve"> uniquement à titre de commodité, et l'inclusion de tout Site </w:t>
      </w:r>
      <w:r w:rsidR="00B91897" w:rsidRPr="00954D58">
        <w:rPr>
          <w:rFonts w:eastAsia="Times New Roman" w:cs="Arial"/>
          <w:lang w:val="fr-FR"/>
        </w:rPr>
        <w:t>Connexe</w:t>
      </w:r>
      <w:r w:rsidRPr="00954D58">
        <w:rPr>
          <w:rFonts w:eastAsia="Times New Roman" w:cs="Arial"/>
          <w:lang w:val="fr-FR"/>
        </w:rPr>
        <w:t xml:space="preserve"> ne signifie pas que nous approuvons le Site </w:t>
      </w:r>
      <w:r w:rsidR="00B91897" w:rsidRPr="00954D58">
        <w:rPr>
          <w:rFonts w:eastAsia="Times New Roman" w:cs="Arial"/>
          <w:lang w:val="fr-FR"/>
        </w:rPr>
        <w:t>Connexe</w:t>
      </w:r>
      <w:r w:rsidRPr="00954D58">
        <w:rPr>
          <w:rFonts w:eastAsia="Times New Roman" w:cs="Arial"/>
          <w:lang w:val="fr-FR"/>
        </w:rPr>
        <w:t xml:space="preserve"> ou que nous nous associons à l'un de ses </w:t>
      </w:r>
      <w:r w:rsidR="00B91897" w:rsidRPr="00954D58">
        <w:rPr>
          <w:rFonts w:eastAsia="Times New Roman" w:cs="Arial"/>
          <w:lang w:val="fr-FR"/>
        </w:rPr>
        <w:t>exploitants</w:t>
      </w:r>
      <w:r w:rsidRPr="00954D58">
        <w:rPr>
          <w:rFonts w:eastAsia="Times New Roman" w:cs="Arial"/>
          <w:lang w:val="fr-FR"/>
        </w:rPr>
        <w:t xml:space="preserve">. Veuillez faire attention lorsque vous accédez à un Site </w:t>
      </w:r>
      <w:r w:rsidR="00150BEA" w:rsidRPr="00954D58">
        <w:rPr>
          <w:rFonts w:eastAsia="Times New Roman" w:cs="Arial"/>
          <w:lang w:val="fr-FR"/>
        </w:rPr>
        <w:t>Connexe</w:t>
      </w:r>
      <w:r w:rsidRPr="00954D58">
        <w:rPr>
          <w:rFonts w:eastAsia="Times New Roman" w:cs="Arial"/>
          <w:lang w:val="fr-FR"/>
        </w:rPr>
        <w:t xml:space="preserve"> et lisez attentivement les conditions d'utilisation et les politiques de confidentialité associées à chaque Site </w:t>
      </w:r>
      <w:r w:rsidR="00150BEA" w:rsidRPr="00954D58">
        <w:rPr>
          <w:rFonts w:eastAsia="Times New Roman" w:cs="Arial"/>
          <w:lang w:val="fr-FR"/>
        </w:rPr>
        <w:t>Connexe</w:t>
      </w:r>
      <w:r w:rsidRPr="00954D58">
        <w:rPr>
          <w:rFonts w:eastAsia="Times New Roman" w:cs="Arial"/>
          <w:lang w:val="fr-FR"/>
        </w:rPr>
        <w:t xml:space="preserve">. </w:t>
      </w:r>
    </w:p>
    <w:p w14:paraId="6BEB7443" w14:textId="0EBB8BFA" w:rsidR="003A635A" w:rsidRPr="00954D58" w:rsidRDefault="00F83238" w:rsidP="007547AC">
      <w:pPr>
        <w:pStyle w:val="Level2"/>
        <w:tabs>
          <w:tab w:val="clear" w:pos="709"/>
          <w:tab w:val="num" w:pos="567"/>
        </w:tabs>
        <w:ind w:left="567" w:hanging="567"/>
        <w:rPr>
          <w:rFonts w:cs="Arial"/>
          <w:lang w:val="fr-FR"/>
        </w:rPr>
      </w:pPr>
      <w:r w:rsidRPr="00954D58">
        <w:rPr>
          <w:rFonts w:cs="Arial"/>
          <w:bCs/>
          <w:iCs/>
          <w:lang w:val="fr-FR"/>
        </w:rPr>
        <w:t>Votre utilisation de l'Application et du Contenu peut nécessiter ou être facilitée par l'utilisation ou l'acquisition de logiciels, d</w:t>
      </w:r>
      <w:r w:rsidR="00150BEA" w:rsidRPr="00954D58">
        <w:rPr>
          <w:rFonts w:cs="Arial"/>
          <w:bCs/>
          <w:iCs/>
          <w:lang w:val="fr-FR"/>
        </w:rPr>
        <w:t>’équipements</w:t>
      </w:r>
      <w:r w:rsidRPr="00954D58">
        <w:rPr>
          <w:rFonts w:cs="Arial"/>
          <w:bCs/>
          <w:iCs/>
          <w:lang w:val="fr-FR"/>
        </w:rPr>
        <w:t>, d'informations et/ou d</w:t>
      </w:r>
      <w:r w:rsidR="00150BEA" w:rsidRPr="00954D58">
        <w:rPr>
          <w:rFonts w:cs="Arial"/>
          <w:bCs/>
          <w:iCs/>
          <w:lang w:val="fr-FR"/>
        </w:rPr>
        <w:t xml:space="preserve">e tout </w:t>
      </w:r>
      <w:r w:rsidRPr="00954D58">
        <w:rPr>
          <w:rFonts w:cs="Arial"/>
          <w:bCs/>
          <w:iCs/>
          <w:lang w:val="fr-FR"/>
        </w:rPr>
        <w:t xml:space="preserve">autre </w:t>
      </w:r>
      <w:r w:rsidR="00150BEA" w:rsidRPr="00954D58">
        <w:rPr>
          <w:rFonts w:cs="Arial"/>
          <w:bCs/>
          <w:iCs/>
          <w:lang w:val="fr-FR"/>
        </w:rPr>
        <w:t>matériel,</w:t>
      </w:r>
      <w:r w:rsidRPr="00954D58">
        <w:rPr>
          <w:rFonts w:cs="Arial"/>
          <w:bCs/>
          <w:iCs/>
          <w:lang w:val="fr-FR"/>
        </w:rPr>
        <w:t xml:space="preserve"> qui ne sont pas la propriété de MSC ou qui n'ont pas été développés ou </w:t>
      </w:r>
      <w:r w:rsidR="00150BEA" w:rsidRPr="00954D58">
        <w:rPr>
          <w:rFonts w:cs="Arial"/>
          <w:bCs/>
          <w:iCs/>
          <w:lang w:val="fr-FR"/>
        </w:rPr>
        <w:t>produits</w:t>
      </w:r>
      <w:r w:rsidRPr="00954D58">
        <w:rPr>
          <w:rFonts w:cs="Arial"/>
          <w:bCs/>
          <w:iCs/>
          <w:lang w:val="fr-FR"/>
        </w:rPr>
        <w:t xml:space="preserve"> par MSC (collectivement, "</w:t>
      </w:r>
      <w:r w:rsidRPr="00954D58">
        <w:rPr>
          <w:rFonts w:cs="Arial"/>
          <w:b/>
          <w:iCs/>
          <w:lang w:val="fr-FR"/>
        </w:rPr>
        <w:t>Matériaux Tiers</w:t>
      </w:r>
      <w:r w:rsidRPr="00954D58">
        <w:rPr>
          <w:rFonts w:cs="Arial"/>
          <w:bCs/>
          <w:iCs/>
          <w:lang w:val="fr-FR"/>
        </w:rPr>
        <w:t>"). Les Matériaux Tiers peuvent être soumis à des conditions supplémentaires de la part de leurs concédants ou fournisseurs respectifs, et vous (et non MSC) serez seul responsable de l'obtention de tous les droits et licences nécessaires à l'utilisation de tous les Matériaux Tiers.</w:t>
      </w:r>
    </w:p>
    <w:p w14:paraId="42D83237" w14:textId="0251FF34" w:rsidR="003A635A" w:rsidRPr="00954D58" w:rsidRDefault="00F83238" w:rsidP="007547AC">
      <w:pPr>
        <w:pStyle w:val="1"/>
        <w:tabs>
          <w:tab w:val="clear" w:pos="709"/>
          <w:tab w:val="num" w:pos="567"/>
        </w:tabs>
        <w:ind w:left="567" w:hanging="567"/>
        <w:rPr>
          <w:rFonts w:cs="Arial"/>
          <w:lang w:val="fr-FR"/>
        </w:rPr>
      </w:pPr>
      <w:bookmarkStart w:id="39" w:name="_Ref92207524"/>
      <w:r w:rsidRPr="00954D58">
        <w:rPr>
          <w:rFonts w:cs="Arial"/>
          <w:lang w:val="fr-FR" w:eastAsia="ja-JP"/>
        </w:rPr>
        <w:t xml:space="preserve">LOI APPLICABLE ET </w:t>
      </w:r>
      <w:r w:rsidR="00150BEA" w:rsidRPr="00954D58">
        <w:rPr>
          <w:rFonts w:cs="Arial"/>
          <w:lang w:val="fr-FR" w:eastAsia="ja-JP"/>
        </w:rPr>
        <w:t>JURIDICTION COMPETENTE</w:t>
      </w:r>
      <w:bookmarkEnd w:id="39"/>
    </w:p>
    <w:p w14:paraId="7B0B35D4" w14:textId="2B1EB19A" w:rsidR="003A635A" w:rsidRPr="00954D58" w:rsidRDefault="00F83238" w:rsidP="007547AC">
      <w:pPr>
        <w:pStyle w:val="Level2"/>
        <w:tabs>
          <w:tab w:val="clear" w:pos="709"/>
          <w:tab w:val="num" w:pos="567"/>
        </w:tabs>
        <w:ind w:left="567" w:hanging="567"/>
        <w:rPr>
          <w:rFonts w:cs="Arial"/>
          <w:lang w:val="fr-FR"/>
        </w:rPr>
      </w:pPr>
      <w:r w:rsidRPr="00954D58">
        <w:rPr>
          <w:rFonts w:cs="Arial"/>
          <w:lang w:val="fr-FR"/>
        </w:rPr>
        <w:t xml:space="preserve">Les présentes </w:t>
      </w:r>
      <w:r w:rsidR="00A97BFE" w:rsidRPr="00954D58">
        <w:rPr>
          <w:rFonts w:cs="Arial"/>
          <w:lang w:val="fr-FR"/>
        </w:rPr>
        <w:t>Conditions d’Utilisation</w:t>
      </w:r>
      <w:r w:rsidRPr="00954D58">
        <w:rPr>
          <w:rFonts w:cs="Arial"/>
          <w:lang w:val="fr-FR"/>
        </w:rPr>
        <w:t xml:space="preserve"> sont régies et interprétées conformément aux lois de l'Angleterre et du Pays de Galles. Toutefois, si votre lieu de résidence habituel se trouve dans un autre pays européen, de l'UE ou de l'EEE, les lois nationales obligatoires de protection des consommateurs de ce pays ne seront pas affectées et continueront à s'appliquer. Vous pouvez vous référer aux tribunaux d'Angleterre pour tout litige qui pourrait survenir, ou aux tribunaux compétents de votre </w:t>
      </w:r>
      <w:r w:rsidR="00150BEA" w:rsidRPr="00954D58">
        <w:rPr>
          <w:rFonts w:cs="Arial"/>
          <w:lang w:val="fr-FR"/>
        </w:rPr>
        <w:t xml:space="preserve">lieu de </w:t>
      </w:r>
      <w:r w:rsidRPr="00954D58">
        <w:rPr>
          <w:rFonts w:cs="Arial"/>
          <w:lang w:val="fr-FR"/>
        </w:rPr>
        <w:t>résidence.</w:t>
      </w:r>
    </w:p>
    <w:p w14:paraId="781CFBA6" w14:textId="263C2465" w:rsidR="003A635A" w:rsidRPr="00954D58" w:rsidRDefault="00F83238" w:rsidP="007547AC">
      <w:pPr>
        <w:pStyle w:val="Level2"/>
        <w:tabs>
          <w:tab w:val="clear" w:pos="709"/>
          <w:tab w:val="num" w:pos="567"/>
        </w:tabs>
        <w:ind w:left="567" w:hanging="567"/>
        <w:rPr>
          <w:rFonts w:cs="Arial"/>
          <w:lang w:val="fr-FR"/>
        </w:rPr>
      </w:pPr>
      <w:r w:rsidRPr="00954D58">
        <w:rPr>
          <w:rFonts w:cs="Arial"/>
          <w:lang w:val="fr-FR"/>
        </w:rPr>
        <w:t xml:space="preserve">Lorsque nous sommes tenus de le faire conformément aux lois applicables du pays de l'Utilisateur dans lequel il accède à l'Application, nous sommes disposés à participer à une procédure de règlement des litiges devant un organisme de conciliation des consommateurs. Les organismes de conciliation des consommateurs responsables pour les juridictions où </w:t>
      </w:r>
      <w:r w:rsidR="00150BEA" w:rsidRPr="00954D58">
        <w:rPr>
          <w:rFonts w:cs="Arial"/>
          <w:lang w:val="fr-FR"/>
        </w:rPr>
        <w:t>ils sont disponibles,</w:t>
      </w:r>
      <w:r w:rsidRPr="00954D58">
        <w:rPr>
          <w:rFonts w:cs="Arial"/>
          <w:lang w:val="fr-FR"/>
        </w:rPr>
        <w:t xml:space="preserve"> sont énumérés dans l'annexe </w:t>
      </w:r>
      <w:r w:rsidR="009F6CB1" w:rsidRPr="00954D58">
        <w:rPr>
          <w:rFonts w:cs="Arial"/>
          <w:lang w:val="fr-FR"/>
        </w:rPr>
        <w:t xml:space="preserve">2 </w:t>
      </w:r>
      <w:r w:rsidRPr="00954D58">
        <w:rPr>
          <w:rFonts w:cs="Arial"/>
          <w:lang w:val="fr-FR"/>
        </w:rPr>
        <w:t xml:space="preserve">ci-dessous. En outre, pour les résidents de l'UE ou de l'EEE, veuillez noter que les litiges peuvent être soumis pour résolution en ligne à la plateforme de Résolution en ligne des litiges qui est fournie par la Commission européenne et qui est disponible </w:t>
      </w:r>
      <w:proofErr w:type="gramStart"/>
      <w:r w:rsidRPr="00954D58">
        <w:rPr>
          <w:rFonts w:cs="Arial"/>
          <w:lang w:val="fr-FR"/>
        </w:rPr>
        <w:t>ici:</w:t>
      </w:r>
      <w:proofErr w:type="gramEnd"/>
      <w:r w:rsidRPr="00954D58">
        <w:rPr>
          <w:rFonts w:cs="Arial"/>
          <w:lang w:val="fr-FR"/>
        </w:rPr>
        <w:t xml:space="preserve"> </w:t>
      </w:r>
      <w:hyperlink r:id="rId10" w:history="1">
        <w:r w:rsidRPr="00954D58">
          <w:rPr>
            <w:rStyle w:val="afa"/>
            <w:rFonts w:cs="Arial"/>
            <w:lang w:val="fr-FR"/>
          </w:rPr>
          <w:t>http://ec.europa.eu/consumers/odr</w:t>
        </w:r>
      </w:hyperlink>
      <w:r w:rsidRPr="00954D58">
        <w:rPr>
          <w:rStyle w:val="afa"/>
          <w:rFonts w:cs="Arial"/>
          <w:lang w:val="fr-FR"/>
        </w:rPr>
        <w:t>.</w:t>
      </w:r>
    </w:p>
    <w:p w14:paraId="0AEF1667" w14:textId="53A1E6B9" w:rsidR="003A635A" w:rsidRPr="00954D58" w:rsidRDefault="00F83238" w:rsidP="007547AC">
      <w:pPr>
        <w:pStyle w:val="1"/>
        <w:tabs>
          <w:tab w:val="clear" w:pos="709"/>
          <w:tab w:val="num" w:pos="567"/>
        </w:tabs>
        <w:ind w:left="567" w:hanging="567"/>
        <w:rPr>
          <w:rFonts w:eastAsia="Times New Roman" w:cs="Arial"/>
          <w:lang w:val="fr-FR"/>
        </w:rPr>
      </w:pPr>
      <w:bookmarkStart w:id="40" w:name="_Ref92207515"/>
      <w:r w:rsidRPr="00954D58">
        <w:rPr>
          <w:rFonts w:cs="Arial"/>
          <w:lang w:val="fr-FR"/>
        </w:rPr>
        <w:t>DIVISIBILITE</w:t>
      </w:r>
      <w:bookmarkEnd w:id="40"/>
    </w:p>
    <w:p w14:paraId="113B3414" w14:textId="79CE4D1A" w:rsidR="003A635A" w:rsidRPr="00954D58" w:rsidRDefault="00F83238" w:rsidP="007547AC">
      <w:pPr>
        <w:pStyle w:val="Body2"/>
        <w:ind w:left="567"/>
        <w:rPr>
          <w:rFonts w:eastAsia="SimSun" w:cs="Arial"/>
          <w:b/>
          <w:lang w:val="fr-FR"/>
        </w:rPr>
      </w:pPr>
      <w:r w:rsidRPr="00954D58">
        <w:rPr>
          <w:rFonts w:cs="Arial"/>
          <w:lang w:val="fr-FR"/>
        </w:rPr>
        <w:t xml:space="preserve">Chacun des paragraphes des présentes </w:t>
      </w:r>
      <w:r w:rsidR="00A97BFE" w:rsidRPr="00954D58">
        <w:rPr>
          <w:rFonts w:cs="Arial"/>
          <w:lang w:val="fr-FR"/>
        </w:rPr>
        <w:t>Conditions d’Utilisation</w:t>
      </w:r>
      <w:r w:rsidRPr="00954D58">
        <w:rPr>
          <w:rFonts w:cs="Arial"/>
          <w:lang w:val="fr-FR"/>
        </w:rPr>
        <w:t xml:space="preserve"> fonctionne séparément.  Si un tribunal compétent ou une autorité compétente décide qu'un paragraphe ou une partie d'un paragraphe est </w:t>
      </w:r>
      <w:r w:rsidR="00150BEA" w:rsidRPr="00954D58">
        <w:rPr>
          <w:rFonts w:cs="Arial"/>
          <w:lang w:val="fr-FR"/>
        </w:rPr>
        <w:t>illicite</w:t>
      </w:r>
      <w:r w:rsidRPr="00954D58">
        <w:rPr>
          <w:rFonts w:cs="Arial"/>
          <w:lang w:val="fr-FR"/>
        </w:rPr>
        <w:t xml:space="preserve"> ou inapplicable, ce paragraphe ou cette partie de paragraphe sera considéré, dans la mesure nécessaire, comme supprimé. Les autres paragraphes (et parties de paragraphes) resteront en vigueur et de plein effet. </w:t>
      </w:r>
    </w:p>
    <w:p w14:paraId="2749A1C2" w14:textId="624F8A5C" w:rsidR="003A635A" w:rsidRPr="00954D58" w:rsidRDefault="00F83238" w:rsidP="007547AC">
      <w:pPr>
        <w:pStyle w:val="1"/>
        <w:tabs>
          <w:tab w:val="clear" w:pos="709"/>
          <w:tab w:val="num" w:pos="567"/>
        </w:tabs>
        <w:ind w:left="567" w:hanging="567"/>
        <w:rPr>
          <w:rFonts w:cs="Arial"/>
          <w:lang w:val="fr-FR"/>
        </w:rPr>
      </w:pPr>
      <w:bookmarkStart w:id="41" w:name="_Ref92207501"/>
      <w:r w:rsidRPr="00954D58">
        <w:rPr>
          <w:rFonts w:cs="Arial"/>
          <w:lang w:val="fr-FR"/>
        </w:rPr>
        <w:t>NON-RENONCIATION</w:t>
      </w:r>
      <w:bookmarkEnd w:id="41"/>
    </w:p>
    <w:p w14:paraId="4ECF55AF" w14:textId="66408E56" w:rsidR="003A635A" w:rsidRPr="00954D58" w:rsidRDefault="00F83238" w:rsidP="007547AC">
      <w:pPr>
        <w:pStyle w:val="Body2"/>
        <w:ind w:left="567"/>
        <w:rPr>
          <w:rFonts w:cs="Arial"/>
          <w:lang w:val="fr-FR"/>
        </w:rPr>
      </w:pPr>
      <w:bookmarkStart w:id="42" w:name="_Hlk108445540"/>
      <w:r w:rsidRPr="00954D58">
        <w:rPr>
          <w:rFonts w:cs="Arial"/>
          <w:lang w:val="fr-FR"/>
        </w:rPr>
        <w:t xml:space="preserve">Tout retard ou manquement dans l'application des présentes </w:t>
      </w:r>
      <w:r w:rsidR="00A97BFE" w:rsidRPr="00954D58">
        <w:rPr>
          <w:rFonts w:cs="Arial"/>
          <w:lang w:val="fr-FR"/>
        </w:rPr>
        <w:t>Conditions d’Utilisation</w:t>
      </w:r>
      <w:r w:rsidRPr="00954D58">
        <w:rPr>
          <w:rFonts w:cs="Arial"/>
          <w:lang w:val="fr-FR"/>
        </w:rPr>
        <w:t xml:space="preserve"> ne constitue pas une renonciation de notre part et nous nous réservons le droit de pouvoir l</w:t>
      </w:r>
      <w:r w:rsidR="00150BEA" w:rsidRPr="00954D58">
        <w:rPr>
          <w:rFonts w:cs="Arial"/>
          <w:lang w:val="fr-FR"/>
        </w:rPr>
        <w:t xml:space="preserve">es </w:t>
      </w:r>
      <w:r w:rsidRPr="00954D58">
        <w:rPr>
          <w:rFonts w:cs="Arial"/>
          <w:lang w:val="fr-FR"/>
        </w:rPr>
        <w:t>appliquer à une date ultérieure.</w:t>
      </w:r>
    </w:p>
    <w:p w14:paraId="0316FBFC" w14:textId="25EA2553" w:rsidR="003A635A" w:rsidRPr="00954D58" w:rsidRDefault="00F83238" w:rsidP="007547AC">
      <w:pPr>
        <w:pStyle w:val="1"/>
        <w:tabs>
          <w:tab w:val="clear" w:pos="709"/>
          <w:tab w:val="num" w:pos="567"/>
        </w:tabs>
        <w:ind w:left="567" w:hanging="567"/>
        <w:rPr>
          <w:rFonts w:cs="Arial"/>
          <w:lang w:val="fr-FR"/>
        </w:rPr>
      </w:pPr>
      <w:bookmarkStart w:id="43" w:name="_Ref92207496"/>
      <w:bookmarkEnd w:id="42"/>
      <w:r w:rsidRPr="00954D58">
        <w:rPr>
          <w:rFonts w:cs="Arial"/>
          <w:lang w:val="fr-FR"/>
        </w:rPr>
        <w:lastRenderedPageBreak/>
        <w:t>CESSION</w:t>
      </w:r>
      <w:r w:rsidR="00AF201A" w:rsidRPr="00954D58">
        <w:rPr>
          <w:rFonts w:cs="Arial"/>
          <w:lang w:val="fr-FR"/>
        </w:rPr>
        <w:t xml:space="preserve"> DES PRESENTES CONDITIONS D’UTILISATION</w:t>
      </w:r>
      <w:bookmarkEnd w:id="43"/>
    </w:p>
    <w:p w14:paraId="23CDAB1F" w14:textId="7CDB5AB1" w:rsidR="003A635A" w:rsidRPr="00954D58" w:rsidRDefault="00F83238" w:rsidP="007547AC">
      <w:pPr>
        <w:pStyle w:val="Level2"/>
        <w:tabs>
          <w:tab w:val="clear" w:pos="709"/>
          <w:tab w:val="num" w:pos="567"/>
        </w:tabs>
        <w:adjustRightInd w:val="0"/>
        <w:ind w:left="567" w:hanging="567"/>
        <w:rPr>
          <w:rFonts w:cs="Arial"/>
          <w:lang w:val="fr-FR"/>
        </w:rPr>
      </w:pPr>
      <w:bookmarkStart w:id="44" w:name="_Ref94101762"/>
      <w:r w:rsidRPr="00954D58">
        <w:rPr>
          <w:rFonts w:cs="Arial"/>
          <w:lang w:val="fr-FR"/>
        </w:rPr>
        <w:t xml:space="preserve">Nous pouvons </w:t>
      </w:r>
      <w:r w:rsidR="00150BEA" w:rsidRPr="00954D58">
        <w:rPr>
          <w:rFonts w:cs="Arial"/>
          <w:lang w:val="fr-FR"/>
        </w:rPr>
        <w:t>céder</w:t>
      </w:r>
      <w:r w:rsidRPr="00954D58">
        <w:rPr>
          <w:rFonts w:cs="Arial"/>
          <w:lang w:val="fr-FR"/>
        </w:rPr>
        <w:t xml:space="preserve"> nos droits et obligations en vertu des présentes </w:t>
      </w:r>
      <w:r w:rsidR="00A97BFE" w:rsidRPr="00954D58">
        <w:rPr>
          <w:rFonts w:cs="Arial"/>
          <w:lang w:val="fr-FR"/>
        </w:rPr>
        <w:t>Conditions d’Utilisation</w:t>
      </w:r>
      <w:r w:rsidRPr="00954D58">
        <w:rPr>
          <w:rFonts w:cs="Arial"/>
          <w:lang w:val="fr-FR"/>
        </w:rPr>
        <w:t xml:space="preserve"> à une autre organisation.  Nous vous informerons à l'avance si cela se produit (y compris, sans limitation, par un message dans l'Application). Si vous n'êtes pas d'accord avec la cession, vous pouvez </w:t>
      </w:r>
      <w:r w:rsidR="00150BEA" w:rsidRPr="00954D58">
        <w:rPr>
          <w:rFonts w:cs="Arial"/>
          <w:lang w:val="fr-FR"/>
        </w:rPr>
        <w:t>résilier</w:t>
      </w:r>
      <w:r w:rsidRPr="00954D58">
        <w:rPr>
          <w:rFonts w:cs="Arial"/>
          <w:lang w:val="fr-FR"/>
        </w:rPr>
        <w:t xml:space="preserve"> votre abonnement à l'Application et </w:t>
      </w:r>
      <w:r w:rsidR="00150BEA" w:rsidRPr="00954D58">
        <w:rPr>
          <w:rFonts w:cs="Arial"/>
          <w:lang w:val="fr-FR"/>
        </w:rPr>
        <w:t>les</w:t>
      </w:r>
      <w:r w:rsidRPr="00954D58">
        <w:rPr>
          <w:rFonts w:cs="Arial"/>
          <w:lang w:val="fr-FR"/>
        </w:rPr>
        <w:t xml:space="preserve"> présentes </w:t>
      </w:r>
      <w:r w:rsidR="00A97BFE" w:rsidRPr="00954D58">
        <w:rPr>
          <w:rFonts w:cs="Arial"/>
          <w:lang w:val="fr-FR"/>
        </w:rPr>
        <w:t>Conditions d’Utilisation</w:t>
      </w:r>
      <w:r w:rsidRPr="00954D58">
        <w:rPr>
          <w:rFonts w:cs="Arial"/>
          <w:lang w:val="fr-FR"/>
        </w:rPr>
        <w:t xml:space="preserve"> à tout moment en nous le notifiant comme décrit à la section </w:t>
      </w:r>
      <w:r w:rsidRPr="00954D58">
        <w:rPr>
          <w:rFonts w:cs="Arial"/>
          <w:lang w:val="fr-FR"/>
        </w:rPr>
        <w:fldChar w:fldCharType="begin"/>
      </w:r>
      <w:r w:rsidRPr="00954D58">
        <w:rPr>
          <w:rFonts w:cs="Arial"/>
          <w:lang w:val="fr-FR"/>
        </w:rPr>
        <w:instrText xml:space="preserve"> REF _Ref106367156 \r \h </w:instrText>
      </w:r>
      <w:r w:rsidR="00D80FE9" w:rsidRPr="00954D58">
        <w:rPr>
          <w:rFonts w:cs="Arial"/>
          <w:lang w:val="fr-FR"/>
        </w:rPr>
        <w:instrText xml:space="preserve"> \* MERGEFORMAT </w:instrText>
      </w:r>
      <w:r w:rsidRPr="00954D58">
        <w:rPr>
          <w:rFonts w:cs="Arial"/>
          <w:lang w:val="fr-FR"/>
        </w:rPr>
      </w:r>
      <w:r w:rsidRPr="00954D58">
        <w:rPr>
          <w:rFonts w:cs="Arial"/>
          <w:lang w:val="fr-FR"/>
        </w:rPr>
        <w:fldChar w:fldCharType="separate"/>
      </w:r>
      <w:r w:rsidRPr="00954D58">
        <w:rPr>
          <w:rFonts w:cs="Arial"/>
          <w:lang w:val="fr-FR"/>
        </w:rPr>
        <w:t>5.1</w:t>
      </w:r>
      <w:r w:rsidRPr="00954D58">
        <w:rPr>
          <w:rFonts w:cs="Arial"/>
          <w:lang w:val="fr-FR"/>
        </w:rPr>
        <w:fldChar w:fldCharType="end"/>
      </w:r>
      <w:r w:rsidRPr="00954D58">
        <w:rPr>
          <w:rFonts w:cs="Arial"/>
          <w:lang w:val="fr-FR"/>
        </w:rPr>
        <w:t>.</w:t>
      </w:r>
      <w:bookmarkEnd w:id="44"/>
    </w:p>
    <w:p w14:paraId="242A7D10" w14:textId="70ECAEAA"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Vous ne pouvez pas </w:t>
      </w:r>
      <w:r w:rsidR="00150BEA" w:rsidRPr="00954D58">
        <w:rPr>
          <w:rFonts w:cs="Arial"/>
          <w:lang w:val="fr-FR"/>
        </w:rPr>
        <w:t>céder</w:t>
      </w:r>
      <w:r w:rsidRPr="00954D58">
        <w:rPr>
          <w:rFonts w:cs="Arial"/>
          <w:lang w:val="fr-FR"/>
        </w:rPr>
        <w:t xml:space="preserve"> vos droits et obligations en vertu des présentes </w:t>
      </w:r>
      <w:r w:rsidR="00A97BFE" w:rsidRPr="00954D58">
        <w:rPr>
          <w:rFonts w:cs="Arial"/>
          <w:lang w:val="fr-FR"/>
        </w:rPr>
        <w:t>Conditions d’Utilisation</w:t>
      </w:r>
      <w:r w:rsidRPr="00954D58">
        <w:rPr>
          <w:rFonts w:cs="Arial"/>
          <w:lang w:val="fr-FR"/>
        </w:rPr>
        <w:t xml:space="preserve"> à toute autre personne ou organisation. Ceci ne s'applique pas à une créance monétaire que vous avez contre nous et ne s'applique pas à d'autres créances, si nous n'avons pas d'intérêt protégeable dans l'exclusion </w:t>
      </w:r>
      <w:r w:rsidR="00150BEA" w:rsidRPr="00954D58">
        <w:rPr>
          <w:rFonts w:cs="Arial"/>
          <w:lang w:val="fr-FR"/>
        </w:rPr>
        <w:t>de la cession</w:t>
      </w:r>
      <w:r w:rsidRPr="00954D58">
        <w:rPr>
          <w:rFonts w:cs="Arial"/>
          <w:lang w:val="fr-FR"/>
        </w:rPr>
        <w:t xml:space="preserve"> des droits et obligations ou si votre intérêt légitime dans la </w:t>
      </w:r>
      <w:r w:rsidR="00150BEA" w:rsidRPr="00954D58">
        <w:rPr>
          <w:rFonts w:cs="Arial"/>
          <w:lang w:val="fr-FR"/>
        </w:rPr>
        <w:t>cessibilité</w:t>
      </w:r>
      <w:r w:rsidRPr="00954D58">
        <w:rPr>
          <w:rFonts w:cs="Arial"/>
          <w:lang w:val="fr-FR"/>
        </w:rPr>
        <w:t xml:space="preserve"> des droits et obligations l'emporte sur notre intérêt protégeable dans l'exclusion.</w:t>
      </w:r>
    </w:p>
    <w:p w14:paraId="0D0C8D28" w14:textId="42F5B5A8" w:rsidR="003A635A" w:rsidRPr="00954D58" w:rsidRDefault="00F83238" w:rsidP="007547AC">
      <w:pPr>
        <w:pStyle w:val="1"/>
        <w:tabs>
          <w:tab w:val="clear" w:pos="709"/>
          <w:tab w:val="num" w:pos="567"/>
        </w:tabs>
        <w:ind w:left="567" w:hanging="567"/>
        <w:rPr>
          <w:rFonts w:cs="Arial"/>
          <w:lang w:val="fr-FR"/>
        </w:rPr>
      </w:pPr>
      <w:bookmarkStart w:id="45" w:name="_Ref92207487"/>
      <w:bookmarkStart w:id="46" w:name="_cp_text_1_246"/>
      <w:r w:rsidRPr="00954D58">
        <w:rPr>
          <w:rFonts w:cs="Arial"/>
          <w:lang w:val="fr-FR"/>
        </w:rPr>
        <w:t>DROIT</w:t>
      </w:r>
      <w:r w:rsidR="00150BEA" w:rsidRPr="00954D58">
        <w:rPr>
          <w:rFonts w:cs="Arial"/>
          <w:lang w:val="fr-FR"/>
        </w:rPr>
        <w:t>S</w:t>
      </w:r>
      <w:r w:rsidRPr="00954D58">
        <w:rPr>
          <w:rFonts w:cs="Arial"/>
          <w:lang w:val="fr-FR"/>
        </w:rPr>
        <w:t xml:space="preserve"> DES TIERS</w:t>
      </w:r>
      <w:bookmarkEnd w:id="45"/>
    </w:p>
    <w:p w14:paraId="358FEFCE" w14:textId="1116D42D" w:rsidR="003A635A" w:rsidRPr="00954D58" w:rsidRDefault="00F83238" w:rsidP="007547AC">
      <w:pPr>
        <w:pStyle w:val="Level2"/>
        <w:tabs>
          <w:tab w:val="clear" w:pos="709"/>
          <w:tab w:val="num" w:pos="567"/>
        </w:tabs>
        <w:ind w:left="567" w:hanging="567"/>
        <w:rPr>
          <w:rFonts w:cs="Arial"/>
          <w:lang w:val="fr-FR"/>
        </w:rPr>
      </w:pPr>
      <w:r w:rsidRPr="00954D58">
        <w:rPr>
          <w:rFonts w:cs="Arial"/>
          <w:lang w:val="fr-FR"/>
        </w:rPr>
        <w:t xml:space="preserve">Aucune personne autre que vous ou nous ne peut faire valoir l'une quelconque des présentes </w:t>
      </w:r>
      <w:r w:rsidR="00A97BFE" w:rsidRPr="00954D58">
        <w:rPr>
          <w:rFonts w:cs="Arial"/>
          <w:lang w:val="fr-FR"/>
        </w:rPr>
        <w:t>Conditions d’Utilisation</w:t>
      </w:r>
      <w:r w:rsidRPr="00954D58">
        <w:rPr>
          <w:rFonts w:cs="Arial"/>
          <w:lang w:val="fr-FR"/>
        </w:rPr>
        <w:t xml:space="preserve">. </w:t>
      </w:r>
    </w:p>
    <w:p w14:paraId="6DEF751E" w14:textId="23996C01" w:rsidR="003A635A" w:rsidRPr="00954D58" w:rsidRDefault="00F83238" w:rsidP="007547AC">
      <w:pPr>
        <w:pStyle w:val="Level1"/>
        <w:tabs>
          <w:tab w:val="clear" w:pos="709"/>
          <w:tab w:val="num" w:pos="567"/>
        </w:tabs>
        <w:adjustRightInd w:val="0"/>
        <w:ind w:left="567" w:hanging="567"/>
        <w:rPr>
          <w:rFonts w:cs="Arial"/>
          <w:b/>
          <w:bCs/>
          <w:lang w:val="fr-FR"/>
        </w:rPr>
      </w:pPr>
      <w:r w:rsidRPr="00954D58">
        <w:rPr>
          <w:rFonts w:cs="Arial"/>
          <w:b/>
          <w:bCs/>
          <w:lang w:val="fr-FR"/>
        </w:rPr>
        <w:t>MODIFICATION / RETRAIT DES SERVICES</w:t>
      </w:r>
    </w:p>
    <w:p w14:paraId="166D0473" w14:textId="152AD7EE" w:rsidR="003A635A" w:rsidRPr="00954D58" w:rsidRDefault="00F83238" w:rsidP="007547AC">
      <w:pPr>
        <w:pStyle w:val="Level1"/>
        <w:numPr>
          <w:ilvl w:val="0"/>
          <w:numId w:val="0"/>
        </w:numPr>
        <w:ind w:left="567"/>
        <w:rPr>
          <w:rFonts w:cs="Arial"/>
          <w:lang w:val="fr-FR"/>
        </w:rPr>
      </w:pPr>
      <w:r w:rsidRPr="00954D58">
        <w:rPr>
          <w:rFonts w:cs="Arial"/>
          <w:lang w:val="fr-FR"/>
        </w:rPr>
        <w:t xml:space="preserve">Nous nous réservons le droit d'apporter des modifications et des changements à nos services ou de retirer l'accès aux services ou à toute partie de ceux-ci à tout moment sans préavis, sous réserve de ce qui est autorisé par les lois applicables et notamment sous réserve de maintenir la conformité de l'Application. Il vous appartient de vérifier que celle-ci n'a pas été mise à jour depuis votre dernière visite de l'Application. </w:t>
      </w:r>
    </w:p>
    <w:p w14:paraId="6F506FB0" w14:textId="78E2B49E" w:rsidR="003A635A" w:rsidRPr="00954D58" w:rsidRDefault="00F83238" w:rsidP="007547AC">
      <w:pPr>
        <w:pStyle w:val="Level1"/>
        <w:tabs>
          <w:tab w:val="clear" w:pos="709"/>
          <w:tab w:val="num" w:pos="567"/>
        </w:tabs>
        <w:adjustRightInd w:val="0"/>
        <w:ind w:left="567" w:hanging="567"/>
        <w:rPr>
          <w:rFonts w:cs="Arial"/>
          <w:b/>
          <w:bCs/>
          <w:lang w:val="fr-FR"/>
        </w:rPr>
      </w:pPr>
      <w:r w:rsidRPr="00954D58">
        <w:rPr>
          <w:rFonts w:cs="Arial"/>
          <w:b/>
          <w:bCs/>
          <w:lang w:val="fr-FR"/>
        </w:rPr>
        <w:t>GENERAL</w:t>
      </w:r>
      <w:r w:rsidR="00AF201A" w:rsidRPr="00954D58">
        <w:rPr>
          <w:rFonts w:cs="Arial"/>
          <w:b/>
          <w:bCs/>
          <w:lang w:val="fr-FR"/>
        </w:rPr>
        <w:t>ITES</w:t>
      </w:r>
    </w:p>
    <w:p w14:paraId="7BD9B0D0" w14:textId="44A3FAA3"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Les recours prévus dans les présentes </w:t>
      </w:r>
      <w:r w:rsidR="00A97BFE" w:rsidRPr="00954D58">
        <w:rPr>
          <w:rFonts w:cs="Arial"/>
          <w:lang w:val="fr-FR"/>
        </w:rPr>
        <w:t>Conditions d’Utilisation</w:t>
      </w:r>
      <w:r w:rsidRPr="00954D58">
        <w:rPr>
          <w:rFonts w:cs="Arial"/>
          <w:lang w:val="fr-FR"/>
        </w:rPr>
        <w:t xml:space="preserve"> sont cumulatifs et non exclusifs des recours prévus par la loi.</w:t>
      </w:r>
    </w:p>
    <w:p w14:paraId="696121C2" w14:textId="249931AE"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Le document reproduisant les présentes </w:t>
      </w:r>
      <w:r w:rsidR="00A97BFE" w:rsidRPr="00954D58">
        <w:rPr>
          <w:rFonts w:cs="Arial"/>
          <w:lang w:val="fr-FR"/>
        </w:rPr>
        <w:t>Conditions d’Utilisation</w:t>
      </w:r>
      <w:r w:rsidRPr="00954D58">
        <w:rPr>
          <w:rFonts w:cs="Arial"/>
          <w:lang w:val="fr-FR"/>
        </w:rPr>
        <w:t xml:space="preserve"> est stocké sur un support durable sous forme d'image dans des conditions de sécurité habituellement considérées comme fiables. Il vous est possible et vivement conseillé d'effectuer à tout moment une sauvegarde électronique ou une impression papier des présentes </w:t>
      </w:r>
      <w:r w:rsidR="00A97BFE" w:rsidRPr="00954D58">
        <w:rPr>
          <w:rFonts w:cs="Arial"/>
          <w:lang w:val="fr-FR"/>
        </w:rPr>
        <w:t>Conditions d’Utilisation</w:t>
      </w:r>
      <w:r w:rsidRPr="00954D58">
        <w:rPr>
          <w:rFonts w:cs="Arial"/>
          <w:lang w:val="fr-FR"/>
        </w:rPr>
        <w:t xml:space="preserve">. A cet égard, les présentes </w:t>
      </w:r>
      <w:r w:rsidR="00A97BFE" w:rsidRPr="00954D58">
        <w:rPr>
          <w:rFonts w:cs="Arial"/>
          <w:lang w:val="fr-FR"/>
        </w:rPr>
        <w:t>Conditions d’Utilisation</w:t>
      </w:r>
      <w:r w:rsidRPr="00954D58">
        <w:rPr>
          <w:rFonts w:cs="Arial"/>
          <w:lang w:val="fr-FR"/>
        </w:rPr>
        <w:t xml:space="preserve"> seront considérées comme la preuve d'un </w:t>
      </w:r>
      <w:r w:rsidR="00150BEA" w:rsidRPr="00954D58">
        <w:rPr>
          <w:rFonts w:cs="Arial"/>
          <w:lang w:val="fr-FR"/>
        </w:rPr>
        <w:t>contrat</w:t>
      </w:r>
      <w:r w:rsidRPr="00954D58">
        <w:rPr>
          <w:rFonts w:cs="Arial"/>
          <w:lang w:val="fr-FR"/>
        </w:rPr>
        <w:t xml:space="preserve"> entre vous et nous. Vous reconnaissez que la valeur probante de ce document ne peut être remise en cause par le seul fait qu'il soit sous forme électronique.</w:t>
      </w:r>
    </w:p>
    <w:p w14:paraId="4E58F59A" w14:textId="0E95318B" w:rsidR="003A635A" w:rsidRPr="00954D58" w:rsidRDefault="00F83238" w:rsidP="007547AC">
      <w:pPr>
        <w:pStyle w:val="1"/>
        <w:tabs>
          <w:tab w:val="clear" w:pos="709"/>
          <w:tab w:val="num" w:pos="567"/>
        </w:tabs>
        <w:ind w:left="567" w:hanging="567"/>
        <w:rPr>
          <w:rFonts w:cs="Arial"/>
          <w:lang w:val="fr-FR"/>
        </w:rPr>
      </w:pPr>
      <w:r w:rsidRPr="00954D58">
        <w:rPr>
          <w:rFonts w:cs="Arial"/>
          <w:lang w:val="fr-FR"/>
        </w:rPr>
        <w:t>NOTIFICATION ET RETRAIT</w:t>
      </w:r>
      <w:bookmarkEnd w:id="46"/>
    </w:p>
    <w:p w14:paraId="45D304E3" w14:textId="373BA823" w:rsidR="003A635A" w:rsidRPr="00954D58" w:rsidRDefault="00F83238" w:rsidP="007547AC">
      <w:pPr>
        <w:pStyle w:val="Level2"/>
        <w:tabs>
          <w:tab w:val="clear" w:pos="709"/>
          <w:tab w:val="num" w:pos="567"/>
        </w:tabs>
        <w:adjustRightInd w:val="0"/>
        <w:ind w:left="567" w:hanging="567"/>
        <w:rPr>
          <w:rFonts w:cs="Arial"/>
          <w:lang w:val="fr-FR"/>
        </w:rPr>
      </w:pPr>
      <w:bookmarkStart w:id="47" w:name="_cp_text_1_247"/>
      <w:r w:rsidRPr="00954D58">
        <w:rPr>
          <w:rFonts w:cs="Arial"/>
          <w:lang w:val="fr-FR"/>
        </w:rPr>
        <w:t xml:space="preserve">Si vous </w:t>
      </w:r>
      <w:r w:rsidR="00150BEA" w:rsidRPr="00954D58">
        <w:rPr>
          <w:rFonts w:cs="Arial"/>
          <w:lang w:val="fr-FR"/>
        </w:rPr>
        <w:t>considérez</w:t>
      </w:r>
      <w:r w:rsidRPr="00954D58">
        <w:rPr>
          <w:rFonts w:cs="Arial"/>
          <w:lang w:val="fr-FR"/>
        </w:rPr>
        <w:t xml:space="preserve"> qu'un Contenu est diffamatoire, obscène, enfreint les droits de propriété intellectuelle ou est autrement </w:t>
      </w:r>
      <w:r w:rsidR="00150BEA" w:rsidRPr="00954D58">
        <w:rPr>
          <w:rFonts w:cs="Arial"/>
          <w:lang w:val="fr-FR"/>
        </w:rPr>
        <w:t>illicite</w:t>
      </w:r>
      <w:r w:rsidRPr="00954D58">
        <w:rPr>
          <w:rFonts w:cs="Arial"/>
          <w:lang w:val="fr-FR"/>
        </w:rPr>
        <w:t>, vous pouvez en informer le</w:t>
      </w:r>
      <w:r w:rsidR="00150BEA" w:rsidRPr="00954D58">
        <w:rPr>
          <w:rFonts w:cs="Arial"/>
          <w:lang w:val="fr-FR"/>
        </w:rPr>
        <w:t xml:space="preserve"> ou le</w:t>
      </w:r>
      <w:r w:rsidRPr="00954D58">
        <w:rPr>
          <w:rFonts w:cs="Arial"/>
          <w:lang w:val="fr-FR"/>
        </w:rPr>
        <w:t>s distributeur(s)/concessionnaire(s)</w:t>
      </w:r>
      <w:r w:rsidR="00150BEA" w:rsidRPr="00954D58">
        <w:rPr>
          <w:rFonts w:cs="Arial"/>
          <w:lang w:val="fr-FR"/>
        </w:rPr>
        <w:t xml:space="preserve"> </w:t>
      </w:r>
      <w:r w:rsidRPr="00954D58">
        <w:rPr>
          <w:rFonts w:cs="Arial"/>
          <w:lang w:val="fr-FR"/>
        </w:rPr>
        <w:t>Suzuki de votre pays (la "</w:t>
      </w:r>
      <w:r w:rsidRPr="00954D58">
        <w:rPr>
          <w:rFonts w:cs="Arial"/>
          <w:b/>
          <w:bCs/>
          <w:lang w:val="fr-FR"/>
        </w:rPr>
        <w:t xml:space="preserve">Procédure de </w:t>
      </w:r>
      <w:r w:rsidR="00150BEA" w:rsidRPr="00954D58">
        <w:rPr>
          <w:rFonts w:cs="Arial"/>
          <w:b/>
          <w:bCs/>
          <w:lang w:val="fr-FR"/>
        </w:rPr>
        <w:t>N</w:t>
      </w:r>
      <w:r w:rsidRPr="00954D58">
        <w:rPr>
          <w:rFonts w:cs="Arial"/>
          <w:b/>
          <w:bCs/>
          <w:lang w:val="fr-FR"/>
        </w:rPr>
        <w:t>otification</w:t>
      </w:r>
      <w:r w:rsidRPr="00954D58">
        <w:rPr>
          <w:rFonts w:cs="Arial"/>
          <w:lang w:val="fr-FR"/>
        </w:rPr>
        <w:t xml:space="preserve">"). </w:t>
      </w:r>
    </w:p>
    <w:p w14:paraId="4B6F608A" w14:textId="4268FF28"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Lors de la transmission d'une telle notification, veuillez fournir autant d'informations que possible, y compris l'identification de tous les droits qui, selon vous, ont été violés, l'identification du matériel incriminé sur l'Application afin que nous puissions le localiser, l'identification des raisons pour lesquelles vous </w:t>
      </w:r>
      <w:r w:rsidR="00150BEA" w:rsidRPr="00954D58">
        <w:rPr>
          <w:rFonts w:cs="Arial"/>
          <w:lang w:val="fr-FR"/>
        </w:rPr>
        <w:t>considérez</w:t>
      </w:r>
      <w:r w:rsidRPr="00954D58">
        <w:rPr>
          <w:rFonts w:cs="Arial"/>
          <w:lang w:val="fr-FR"/>
        </w:rPr>
        <w:t xml:space="preserve"> que le matériel est diffamatoire, obscène, </w:t>
      </w:r>
      <w:r w:rsidR="00150BEA" w:rsidRPr="00954D58">
        <w:rPr>
          <w:rFonts w:cs="Arial"/>
          <w:lang w:val="fr-FR"/>
        </w:rPr>
        <w:t xml:space="preserve">constitue </w:t>
      </w:r>
      <w:r w:rsidRPr="00954D58">
        <w:rPr>
          <w:rFonts w:cs="Arial"/>
          <w:lang w:val="fr-FR"/>
        </w:rPr>
        <w:t xml:space="preserve">une violation des droits de propriété intellectuelle ou </w:t>
      </w:r>
      <w:r w:rsidR="00150BEA" w:rsidRPr="00954D58">
        <w:rPr>
          <w:rFonts w:cs="Arial"/>
          <w:lang w:val="fr-FR"/>
        </w:rPr>
        <w:t xml:space="preserve">est </w:t>
      </w:r>
      <w:r w:rsidRPr="00954D58">
        <w:rPr>
          <w:rFonts w:cs="Arial"/>
          <w:lang w:val="fr-FR"/>
        </w:rPr>
        <w:t xml:space="preserve">autrement </w:t>
      </w:r>
      <w:r w:rsidR="00150BEA" w:rsidRPr="00954D58">
        <w:rPr>
          <w:rFonts w:cs="Arial"/>
          <w:lang w:val="fr-FR"/>
        </w:rPr>
        <w:t>illicite,</w:t>
      </w:r>
      <w:r w:rsidRPr="00954D58">
        <w:rPr>
          <w:rFonts w:cs="Arial"/>
          <w:lang w:val="fr-FR"/>
        </w:rPr>
        <w:t xml:space="preserve"> </w:t>
      </w:r>
      <w:r w:rsidR="00150BEA" w:rsidRPr="00954D58">
        <w:rPr>
          <w:rFonts w:cs="Arial"/>
          <w:lang w:val="fr-FR"/>
        </w:rPr>
        <w:t>ainsi que</w:t>
      </w:r>
      <w:r w:rsidRPr="00954D58">
        <w:rPr>
          <w:rFonts w:cs="Arial"/>
          <w:lang w:val="fr-FR"/>
        </w:rPr>
        <w:t xml:space="preserve"> vos coordonnées.  </w:t>
      </w:r>
    </w:p>
    <w:bookmarkEnd w:id="47"/>
    <w:p w14:paraId="06745959" w14:textId="31E8388B" w:rsidR="003A635A" w:rsidRPr="00954D58" w:rsidRDefault="00F83238" w:rsidP="007547AC">
      <w:pPr>
        <w:pStyle w:val="Level2"/>
        <w:tabs>
          <w:tab w:val="clear" w:pos="709"/>
          <w:tab w:val="num" w:pos="567"/>
        </w:tabs>
        <w:adjustRightInd w:val="0"/>
        <w:ind w:left="567" w:hanging="567"/>
        <w:rPr>
          <w:rFonts w:cs="Arial"/>
          <w:lang w:val="fr-FR"/>
        </w:rPr>
      </w:pPr>
      <w:r w:rsidRPr="00954D58">
        <w:rPr>
          <w:rFonts w:cs="Arial"/>
          <w:lang w:val="fr-FR"/>
        </w:rPr>
        <w:t xml:space="preserve">Nous répondrons dès que cela </w:t>
      </w:r>
      <w:r w:rsidR="00150BEA" w:rsidRPr="00954D58">
        <w:rPr>
          <w:rFonts w:cs="Arial"/>
          <w:lang w:val="fr-FR"/>
        </w:rPr>
        <w:t>est</w:t>
      </w:r>
      <w:r w:rsidRPr="00954D58">
        <w:rPr>
          <w:rFonts w:cs="Arial"/>
          <w:lang w:val="fr-FR"/>
        </w:rPr>
        <w:t xml:space="preserve"> raisonnablement possible et nous pourrons supprimer ou désactiver l'accès au matériel faisant l'objet de la plainte en suivant la Procédure de </w:t>
      </w:r>
      <w:r w:rsidR="00150BEA" w:rsidRPr="00954D58">
        <w:rPr>
          <w:rFonts w:cs="Arial"/>
          <w:lang w:val="fr-FR"/>
        </w:rPr>
        <w:t>N</w:t>
      </w:r>
      <w:r w:rsidRPr="00954D58">
        <w:rPr>
          <w:rFonts w:cs="Arial"/>
          <w:lang w:val="fr-FR"/>
        </w:rPr>
        <w:t xml:space="preserve">otification. </w:t>
      </w:r>
    </w:p>
    <w:p w14:paraId="38944DA6" w14:textId="462C8DCE" w:rsidR="003A635A" w:rsidRPr="00954D58" w:rsidRDefault="00F83238" w:rsidP="007547AC">
      <w:pPr>
        <w:pStyle w:val="1"/>
        <w:tabs>
          <w:tab w:val="clear" w:pos="709"/>
          <w:tab w:val="num" w:pos="567"/>
        </w:tabs>
        <w:ind w:left="567" w:hanging="567"/>
        <w:rPr>
          <w:rFonts w:cs="Arial"/>
          <w:lang w:val="fr-FR" w:eastAsia="ja-JP"/>
        </w:rPr>
      </w:pPr>
      <w:bookmarkStart w:id="48" w:name="_Ref92207473"/>
      <w:bookmarkStart w:id="49" w:name="_Ref111031504"/>
      <w:r w:rsidRPr="00954D58">
        <w:rPr>
          <w:rFonts w:cs="Arial"/>
          <w:lang w:val="fr-FR" w:eastAsia="ja-JP"/>
        </w:rPr>
        <w:lastRenderedPageBreak/>
        <w:t>COMMUNICATIONS</w:t>
      </w:r>
      <w:bookmarkEnd w:id="48"/>
      <w:r w:rsidR="00AF201A" w:rsidRPr="00954D58">
        <w:rPr>
          <w:rFonts w:cs="Arial"/>
          <w:lang w:val="fr-FR" w:eastAsia="ja-JP"/>
        </w:rPr>
        <w:t xml:space="preserve"> ELECTRONIQUES</w:t>
      </w:r>
      <w:bookmarkEnd w:id="49"/>
    </w:p>
    <w:p w14:paraId="2C73BA7D" w14:textId="10C208E1" w:rsidR="003A635A" w:rsidRPr="00954D58" w:rsidRDefault="00F83238" w:rsidP="007547AC">
      <w:pPr>
        <w:pStyle w:val="Level2"/>
        <w:tabs>
          <w:tab w:val="clear" w:pos="709"/>
          <w:tab w:val="num" w:pos="567"/>
        </w:tabs>
        <w:adjustRightInd w:val="0"/>
        <w:ind w:left="567" w:hanging="567"/>
        <w:rPr>
          <w:rFonts w:cs="Arial"/>
          <w:lang w:val="fr-FR" w:eastAsia="en-US"/>
        </w:rPr>
      </w:pPr>
      <w:r w:rsidRPr="00954D58">
        <w:rPr>
          <w:rFonts w:cs="Arial"/>
          <w:lang w:val="fr-FR"/>
        </w:rPr>
        <w:t xml:space="preserve">Vous acceptez que MSC </w:t>
      </w:r>
      <w:r w:rsidR="00150BEA" w:rsidRPr="00954D58">
        <w:rPr>
          <w:rFonts w:cs="Arial"/>
          <w:lang w:val="fr-FR"/>
        </w:rPr>
        <w:t>puisse vous fournir</w:t>
      </w:r>
      <w:r w:rsidRPr="00954D58">
        <w:rPr>
          <w:rFonts w:cs="Arial"/>
          <w:lang w:val="fr-FR"/>
        </w:rPr>
        <w:t xml:space="preserve"> des communications concernant votre compte, l'Application et/ou les présentes </w:t>
      </w:r>
      <w:r w:rsidR="00A97BFE" w:rsidRPr="00954D58">
        <w:rPr>
          <w:rFonts w:cs="Arial"/>
          <w:lang w:val="fr-FR"/>
        </w:rPr>
        <w:t>Conditions d’Utilisation</w:t>
      </w:r>
      <w:r w:rsidRPr="00954D58">
        <w:rPr>
          <w:rFonts w:cs="Arial"/>
          <w:lang w:val="fr-FR"/>
        </w:rPr>
        <w:t xml:space="preserve"> par voie électronique, par le biais d'appels téléphoniques, de messages SMS ou de messages texte, </w:t>
      </w:r>
      <w:proofErr w:type="gramStart"/>
      <w:r w:rsidRPr="00954D58">
        <w:rPr>
          <w:rFonts w:cs="Arial"/>
          <w:lang w:val="fr-FR"/>
        </w:rPr>
        <w:t>d'e-mails</w:t>
      </w:r>
      <w:proofErr w:type="gramEnd"/>
      <w:r w:rsidRPr="00954D58">
        <w:rPr>
          <w:rFonts w:cs="Arial"/>
          <w:lang w:val="fr-FR"/>
        </w:rPr>
        <w:t>, de publications dans l'</w:t>
      </w:r>
      <w:r w:rsidR="00150BEA" w:rsidRPr="00954D58">
        <w:rPr>
          <w:rFonts w:cs="Arial"/>
          <w:lang w:val="fr-FR"/>
        </w:rPr>
        <w:t>A</w:t>
      </w:r>
      <w:r w:rsidRPr="00954D58">
        <w:rPr>
          <w:rFonts w:cs="Arial"/>
          <w:lang w:val="fr-FR"/>
        </w:rPr>
        <w:t>pplication</w:t>
      </w:r>
      <w:r w:rsidR="00150BEA" w:rsidRPr="00954D58">
        <w:rPr>
          <w:rFonts w:cs="Arial"/>
          <w:lang w:val="fr-FR"/>
        </w:rPr>
        <w:t>,</w:t>
      </w:r>
      <w:r w:rsidRPr="00954D58">
        <w:rPr>
          <w:rFonts w:cs="Arial"/>
          <w:lang w:val="fr-FR"/>
        </w:rPr>
        <w:t xml:space="preserve"> </w:t>
      </w:r>
      <w:r w:rsidR="00150BEA" w:rsidRPr="00954D58">
        <w:rPr>
          <w:rFonts w:cs="Arial"/>
          <w:lang w:val="fr-FR"/>
        </w:rPr>
        <w:t>ou d'une autre manière par écrit</w:t>
      </w:r>
      <w:r w:rsidRPr="00954D58">
        <w:rPr>
          <w:rFonts w:cs="Arial"/>
          <w:lang w:val="fr-FR"/>
        </w:rPr>
        <w:t xml:space="preserve">. Les tarifs standard de téléphonie mobile, de messagerie ou de données peuvent s'appliquer, et vous êtes responsable de tous les frais encourus. Vous acceptez que tous les </w:t>
      </w:r>
      <w:r w:rsidR="00150BEA" w:rsidRPr="00954D58">
        <w:rPr>
          <w:rFonts w:cs="Arial"/>
          <w:lang w:val="fr-FR"/>
        </w:rPr>
        <w:t>contrats</w:t>
      </w:r>
      <w:r w:rsidRPr="00954D58">
        <w:rPr>
          <w:rFonts w:cs="Arial"/>
          <w:lang w:val="fr-FR"/>
        </w:rPr>
        <w:t>, notifications, divulgations et autres communications que nous vous fournissons par voie électronique satisfassent à toute exigence légale selon laquelle ces communications doivent être écrites, dans la mesure permise par la loi. Vous acceptez que nous puissions vous envoyer des messages dans le but de vous informer des changements ou des ajouts apportés à l'Application</w:t>
      </w:r>
      <w:r w:rsidR="00150BEA" w:rsidRPr="00954D58">
        <w:rPr>
          <w:rFonts w:cs="Arial"/>
          <w:lang w:val="fr-FR"/>
        </w:rPr>
        <w:t>,</w:t>
      </w:r>
      <w:r w:rsidRPr="00954D58">
        <w:rPr>
          <w:rFonts w:cs="Arial"/>
          <w:lang w:val="fr-FR"/>
        </w:rPr>
        <w:t xml:space="preserve"> ou à d'autres fins que nous jugeons appropriées et autorisées par la loi. Toute communication électronique sera considérée comme ayant été reçue par vous dans les 24 heures suivant le moment où nous l'avons envoyée à votre attention. Nous pouvons considérer que vous avez reçu toute communication qui vous est envoyée par courrier postal</w:t>
      </w:r>
      <w:r w:rsidR="00150BEA" w:rsidRPr="00954D58">
        <w:rPr>
          <w:rFonts w:cs="Arial"/>
          <w:lang w:val="fr-FR"/>
        </w:rPr>
        <w:t>,</w:t>
      </w:r>
      <w:r w:rsidRPr="00954D58">
        <w:rPr>
          <w:rFonts w:cs="Arial"/>
          <w:lang w:val="fr-FR"/>
        </w:rPr>
        <w:t xml:space="preserve"> 3 jours ouvrables après son envoi. </w:t>
      </w:r>
    </w:p>
    <w:p w14:paraId="6EC61770" w14:textId="7713F7E9" w:rsidR="003A635A" w:rsidRPr="00954D58" w:rsidRDefault="00F83238" w:rsidP="007547AC">
      <w:pPr>
        <w:pStyle w:val="1"/>
        <w:tabs>
          <w:tab w:val="clear" w:pos="709"/>
          <w:tab w:val="num" w:pos="567"/>
        </w:tabs>
        <w:ind w:left="567" w:hanging="567"/>
        <w:rPr>
          <w:rFonts w:cs="Arial"/>
          <w:lang w:val="fr-FR"/>
        </w:rPr>
      </w:pPr>
      <w:bookmarkStart w:id="50" w:name="_Ref92207458"/>
      <w:bookmarkStart w:id="51" w:name="_Ref111031514"/>
      <w:r w:rsidRPr="00954D58">
        <w:rPr>
          <w:rFonts w:cs="Arial"/>
          <w:lang w:val="fr-FR"/>
        </w:rPr>
        <w:t>NOUS CONTACT</w:t>
      </w:r>
      <w:bookmarkEnd w:id="50"/>
      <w:r w:rsidRPr="00954D58">
        <w:rPr>
          <w:rFonts w:cs="Arial"/>
          <w:lang w:val="fr-FR"/>
        </w:rPr>
        <w:t>ER</w:t>
      </w:r>
      <w:bookmarkEnd w:id="51"/>
    </w:p>
    <w:p w14:paraId="407E0F36" w14:textId="23195B23" w:rsidR="003A635A" w:rsidRPr="00954D58" w:rsidRDefault="00F83238" w:rsidP="007547AC">
      <w:pPr>
        <w:pStyle w:val="Level2"/>
        <w:tabs>
          <w:tab w:val="clear" w:pos="709"/>
          <w:tab w:val="num" w:pos="567"/>
        </w:tabs>
        <w:adjustRightInd w:val="0"/>
        <w:ind w:left="567" w:hanging="567"/>
        <w:rPr>
          <w:rFonts w:cs="Arial"/>
          <w:lang w:val="fr-FR"/>
        </w:rPr>
      </w:pPr>
      <w:bookmarkStart w:id="52" w:name="_cp_text_1_263"/>
      <w:r w:rsidRPr="00954D58">
        <w:rPr>
          <w:rFonts w:cs="Arial"/>
          <w:lang w:val="fr-FR" w:eastAsia="ja-JP"/>
        </w:rPr>
        <w:t xml:space="preserve">Si vous avez des questions sur ces </w:t>
      </w:r>
      <w:r w:rsidR="00A97BFE" w:rsidRPr="00954D58">
        <w:rPr>
          <w:rFonts w:cs="Arial"/>
          <w:lang w:val="fr-FR" w:eastAsia="ja-JP"/>
        </w:rPr>
        <w:t>Conditions d’Utilisation</w:t>
      </w:r>
      <w:r w:rsidRPr="00954D58">
        <w:rPr>
          <w:rFonts w:cs="Arial"/>
          <w:lang w:val="fr-FR" w:eastAsia="ja-JP"/>
        </w:rPr>
        <w:t>, veuillez contacter le</w:t>
      </w:r>
      <w:r w:rsidR="00150BEA" w:rsidRPr="00954D58">
        <w:rPr>
          <w:rFonts w:cs="Arial"/>
          <w:lang w:val="fr-FR" w:eastAsia="ja-JP"/>
        </w:rPr>
        <w:t xml:space="preserve"> ou le</w:t>
      </w:r>
      <w:r w:rsidRPr="00954D58">
        <w:rPr>
          <w:rFonts w:cs="Arial"/>
          <w:lang w:val="fr-FR" w:eastAsia="ja-JP"/>
        </w:rPr>
        <w:t>s distributeur(s)/concessionnaire(s) Suzuki de votre pays. Le</w:t>
      </w:r>
      <w:r w:rsidR="00150BEA" w:rsidRPr="00954D58">
        <w:rPr>
          <w:rFonts w:cs="Arial"/>
          <w:lang w:val="fr-FR" w:eastAsia="ja-JP"/>
        </w:rPr>
        <w:t xml:space="preserve"> ou le</w:t>
      </w:r>
      <w:r w:rsidRPr="00954D58">
        <w:rPr>
          <w:rFonts w:cs="Arial"/>
          <w:lang w:val="fr-FR" w:eastAsia="ja-JP"/>
        </w:rPr>
        <w:t>s distributeur(s)</w:t>
      </w:r>
      <w:r w:rsidR="007E31E7" w:rsidRPr="00954D58">
        <w:rPr>
          <w:rFonts w:cs="Arial"/>
          <w:lang w:val="fr-FR" w:eastAsia="ja-JP"/>
        </w:rPr>
        <w:t xml:space="preserve"> </w:t>
      </w:r>
      <w:r w:rsidRPr="00954D58">
        <w:rPr>
          <w:rFonts w:cs="Arial"/>
          <w:lang w:val="fr-FR" w:eastAsia="ja-JP"/>
        </w:rPr>
        <w:t xml:space="preserve">/concessionnaire(s) Suzuki </w:t>
      </w:r>
      <w:r w:rsidR="00150BEA" w:rsidRPr="00954D58">
        <w:rPr>
          <w:rFonts w:cs="Arial"/>
          <w:lang w:val="fr-FR" w:eastAsia="ja-JP"/>
        </w:rPr>
        <w:t>de</w:t>
      </w:r>
      <w:r w:rsidRPr="00954D58">
        <w:rPr>
          <w:rFonts w:cs="Arial"/>
          <w:lang w:val="fr-FR" w:eastAsia="ja-JP"/>
        </w:rPr>
        <w:t xml:space="preserve"> votre pays </w:t>
      </w:r>
      <w:proofErr w:type="gramStart"/>
      <w:r w:rsidRPr="00954D58">
        <w:rPr>
          <w:rFonts w:cs="Arial"/>
          <w:lang w:val="fr-FR" w:eastAsia="ja-JP"/>
        </w:rPr>
        <w:t>peuvent</w:t>
      </w:r>
      <w:proofErr w:type="gramEnd"/>
      <w:r w:rsidRPr="00954D58">
        <w:rPr>
          <w:rFonts w:cs="Arial"/>
          <w:lang w:val="fr-FR" w:eastAsia="ja-JP"/>
        </w:rPr>
        <w:t xml:space="preserve"> être trouvés ici. (</w:t>
      </w:r>
      <w:hyperlink r:id="rId11" w:history="1">
        <w:r w:rsidRPr="00954D58">
          <w:rPr>
            <w:rStyle w:val="afa"/>
            <w:rFonts w:cs="Arial"/>
            <w:lang w:val="fr-FR" w:eastAsia="ja-JP"/>
          </w:rPr>
          <w:t>https://www.globalsuzuki.com/globallinks/</w:t>
        </w:r>
      </w:hyperlink>
      <w:r w:rsidRPr="00954D58">
        <w:rPr>
          <w:rFonts w:cs="Arial"/>
          <w:lang w:val="fr-FR" w:eastAsia="ja-JP"/>
        </w:rPr>
        <w:t>)</w:t>
      </w:r>
      <w:r w:rsidRPr="00954D58">
        <w:rPr>
          <w:rStyle w:val="afa"/>
          <w:rFonts w:cs="Arial"/>
          <w:szCs w:val="24"/>
          <w:lang w:val="fr-FR"/>
        </w:rPr>
        <w:t xml:space="preserve"> </w:t>
      </w:r>
      <w:bookmarkEnd w:id="52"/>
    </w:p>
    <w:p w14:paraId="3F1A5745" w14:textId="1519260A" w:rsidR="003A635A" w:rsidRPr="00954D58" w:rsidRDefault="00F83238" w:rsidP="007547AC">
      <w:pPr>
        <w:pStyle w:val="Level2"/>
        <w:tabs>
          <w:tab w:val="clear" w:pos="709"/>
          <w:tab w:val="num" w:pos="567"/>
        </w:tabs>
        <w:adjustRightInd w:val="0"/>
        <w:ind w:left="567" w:hanging="567"/>
        <w:rPr>
          <w:rFonts w:eastAsia="Times New Roman" w:cs="Arial"/>
          <w:i/>
          <w:iCs/>
          <w:lang w:val="fr-FR"/>
        </w:rPr>
      </w:pPr>
      <w:bookmarkStart w:id="53" w:name="_cp_text_1_276"/>
      <w:r w:rsidRPr="00954D58">
        <w:rPr>
          <w:rFonts w:cs="Arial"/>
          <w:lang w:val="fr-FR"/>
        </w:rPr>
        <w:t xml:space="preserve">Les présentes </w:t>
      </w:r>
      <w:r w:rsidR="00A97BFE" w:rsidRPr="00954D58">
        <w:rPr>
          <w:rFonts w:cs="Arial"/>
          <w:lang w:val="fr-FR"/>
        </w:rPr>
        <w:t>Conditions d’Utilisation</w:t>
      </w:r>
      <w:r w:rsidRPr="00954D58">
        <w:rPr>
          <w:rFonts w:cs="Arial"/>
          <w:lang w:val="fr-FR"/>
        </w:rPr>
        <w:t xml:space="preserve"> ont été mises à jour le </w:t>
      </w:r>
      <w:r w:rsidR="005538C8">
        <w:rPr>
          <w:rFonts w:cs="Arial" w:hint="eastAsia"/>
          <w:lang w:val="fr-FR" w:eastAsia="ja-JP"/>
        </w:rPr>
        <w:t>0</w:t>
      </w:r>
      <w:r w:rsidR="005538C8">
        <w:rPr>
          <w:rFonts w:cs="Arial"/>
          <w:lang w:val="fr-FR" w:eastAsia="ja-JP"/>
        </w:rPr>
        <w:t>1</w:t>
      </w:r>
      <w:r w:rsidR="005538C8">
        <w:rPr>
          <w:rFonts w:cs="Arial"/>
          <w:lang w:val="fr-FR"/>
        </w:rPr>
        <w:t>/03/</w:t>
      </w:r>
      <w:r w:rsidR="009F6CB1" w:rsidRPr="00954D58">
        <w:rPr>
          <w:rFonts w:cs="Arial"/>
          <w:lang w:val="fr-FR"/>
        </w:rPr>
        <w:t>202</w:t>
      </w:r>
      <w:r>
        <w:rPr>
          <w:rFonts w:cs="Arial"/>
          <w:lang w:val="fr-FR"/>
        </w:rPr>
        <w:t>4</w:t>
      </w:r>
      <w:r w:rsidRPr="00954D58">
        <w:rPr>
          <w:rFonts w:cs="Arial"/>
          <w:lang w:val="fr-FR"/>
        </w:rPr>
        <w:t xml:space="preserve">. </w:t>
      </w:r>
      <w:bookmarkEnd w:id="53"/>
    </w:p>
    <w:p w14:paraId="7092C4EF" w14:textId="77777777" w:rsidR="003A635A" w:rsidRPr="00954D58" w:rsidRDefault="00F83238" w:rsidP="003A635A">
      <w:pPr>
        <w:rPr>
          <w:rFonts w:eastAsia="SimSun" w:cs="Arial"/>
          <w:lang w:val="fr-FR"/>
        </w:rPr>
      </w:pPr>
      <w:r w:rsidRPr="00954D58">
        <w:rPr>
          <w:rFonts w:cs="Arial"/>
          <w:lang w:val="fr-FR"/>
        </w:rPr>
        <w:br w:type="page"/>
      </w:r>
    </w:p>
    <w:p w14:paraId="499A00FB" w14:textId="48E2A341" w:rsidR="003A635A" w:rsidRPr="00954D58" w:rsidRDefault="00F83238" w:rsidP="003A635A">
      <w:pPr>
        <w:pStyle w:val="Body2"/>
        <w:ind w:left="0"/>
        <w:jc w:val="center"/>
        <w:rPr>
          <w:rFonts w:eastAsiaTheme="minorEastAsia" w:cs="Arial"/>
          <w:lang w:val="fr-FR" w:eastAsia="ja-JP"/>
        </w:rPr>
      </w:pPr>
      <w:r w:rsidRPr="00954D58">
        <w:rPr>
          <w:rFonts w:eastAsiaTheme="minorEastAsia" w:cs="Arial"/>
          <w:lang w:val="fr-FR" w:eastAsia="ja-JP"/>
        </w:rPr>
        <w:lastRenderedPageBreak/>
        <w:t>Annex</w:t>
      </w:r>
      <w:r w:rsidR="009F6CB1" w:rsidRPr="00954D58">
        <w:rPr>
          <w:rFonts w:eastAsiaTheme="minorEastAsia" w:cs="Arial"/>
          <w:lang w:val="fr-FR" w:eastAsia="ja-JP"/>
        </w:rPr>
        <w:t xml:space="preserve"> 1</w:t>
      </w:r>
    </w:p>
    <w:p w14:paraId="34247646" w14:textId="6BF256CD" w:rsidR="003A635A" w:rsidRPr="00954D58" w:rsidRDefault="003A635A" w:rsidP="003A635A">
      <w:pPr>
        <w:pStyle w:val="Body2"/>
        <w:ind w:left="0"/>
        <w:rPr>
          <w:rFonts w:eastAsiaTheme="minorEastAsia" w:cs="Arial"/>
          <w:lang w:val="fr-FR" w:eastAsia="ja-JP"/>
        </w:rPr>
      </w:pPr>
    </w:p>
    <w:p w14:paraId="7068FE0C" w14:textId="77777777" w:rsidR="00954D58" w:rsidRPr="005538C8" w:rsidRDefault="00F83238" w:rsidP="00954D58">
      <w:pPr>
        <w:adjustRightInd w:val="0"/>
        <w:spacing w:after="210"/>
        <w:rPr>
          <w:rFonts w:ascii="Calibri" w:eastAsiaTheme="minorEastAsia" w:hAnsi="Calibri" w:cs="Calibri"/>
          <w:sz w:val="22"/>
          <w:szCs w:val="22"/>
          <w:lang w:val="fr-FR" w:eastAsia="ja-JP"/>
        </w:rPr>
      </w:pPr>
      <w:r w:rsidRPr="005538C8">
        <w:rPr>
          <w:rFonts w:ascii="Calibri" w:eastAsiaTheme="minorEastAsia" w:hAnsi="Calibri" w:cs="Calibri"/>
          <w:sz w:val="22"/>
          <w:szCs w:val="22"/>
          <w:lang w:val="fr-FR" w:eastAsia="ja-JP"/>
        </w:rPr>
        <w:t>Les sections (a) à (e) dans le tableau ci-dessous montrent les détails des éléments suivants concernant les mises à jour logicielles de votre véhicule :</w:t>
      </w:r>
    </w:p>
    <w:p w14:paraId="06E6FD23" w14:textId="435555D7" w:rsidR="00954D58" w:rsidRPr="000057FE" w:rsidRDefault="00F83238" w:rsidP="000057FE">
      <w:pPr>
        <w:pStyle w:val="Level3"/>
        <w:tabs>
          <w:tab w:val="clear" w:pos="1417"/>
          <w:tab w:val="num" w:pos="567"/>
        </w:tabs>
        <w:adjustRightInd w:val="0"/>
        <w:ind w:left="567" w:hanging="425"/>
        <w:rPr>
          <w:rFonts w:asciiTheme="majorHAnsi" w:eastAsiaTheme="minorEastAsia" w:hAnsiTheme="majorHAnsi" w:cstheme="majorHAnsi"/>
          <w:sz w:val="22"/>
          <w:szCs w:val="22"/>
          <w:lang w:val="fr-FR" w:eastAsia="ja-JP"/>
        </w:rPr>
      </w:pPr>
      <w:r w:rsidRPr="000057FE">
        <w:rPr>
          <w:rFonts w:asciiTheme="majorHAnsi" w:eastAsiaTheme="minorEastAsia" w:hAnsiTheme="majorHAnsi" w:cstheme="majorHAnsi"/>
          <w:sz w:val="22"/>
          <w:szCs w:val="22"/>
          <w:lang w:val="fr-FR" w:eastAsia="ja-JP"/>
        </w:rPr>
        <w:t>L'objectif des mises à jour ;</w:t>
      </w:r>
    </w:p>
    <w:p w14:paraId="6689D50B" w14:textId="7FC267B7" w:rsidR="00954D58" w:rsidRPr="000057FE" w:rsidRDefault="00F83238" w:rsidP="000057FE">
      <w:pPr>
        <w:pStyle w:val="Level3"/>
        <w:tabs>
          <w:tab w:val="clear" w:pos="1417"/>
          <w:tab w:val="num" w:pos="567"/>
        </w:tabs>
        <w:ind w:left="567" w:hanging="425"/>
        <w:rPr>
          <w:rFonts w:asciiTheme="majorHAnsi" w:hAnsiTheme="majorHAnsi" w:cstheme="majorHAnsi"/>
          <w:lang w:val="fr-FR" w:eastAsia="ja-JP"/>
        </w:rPr>
      </w:pPr>
      <w:r w:rsidRPr="000057FE">
        <w:rPr>
          <w:rFonts w:asciiTheme="majorHAnsi" w:hAnsiTheme="majorHAnsi" w:cstheme="majorHAnsi"/>
          <w:lang w:val="fr-FR" w:eastAsia="ja-JP"/>
        </w:rPr>
        <w:t>Les modifications apportées par les mises à jour sur les fonctions du véhicule ;</w:t>
      </w:r>
    </w:p>
    <w:p w14:paraId="50BF0314" w14:textId="2031F3C2" w:rsidR="00954D58" w:rsidRPr="000057FE" w:rsidRDefault="00F83238" w:rsidP="000057FE">
      <w:pPr>
        <w:pStyle w:val="Level3"/>
        <w:tabs>
          <w:tab w:val="clear" w:pos="1417"/>
          <w:tab w:val="num" w:pos="567"/>
        </w:tabs>
        <w:ind w:left="567" w:hanging="425"/>
        <w:rPr>
          <w:rFonts w:asciiTheme="majorHAnsi" w:hAnsiTheme="majorHAnsi" w:cstheme="majorHAnsi"/>
          <w:lang w:val="fr-FR" w:eastAsia="ja-JP"/>
        </w:rPr>
      </w:pPr>
      <w:r w:rsidRPr="000057FE">
        <w:rPr>
          <w:rFonts w:asciiTheme="majorHAnsi" w:hAnsiTheme="majorHAnsi" w:cstheme="majorHAnsi"/>
          <w:lang w:val="fr-FR" w:eastAsia="ja-JP"/>
        </w:rPr>
        <w:t>Le temps prévu pour l'exécution complète des mises à jour ;</w:t>
      </w:r>
    </w:p>
    <w:p w14:paraId="4AE5E850" w14:textId="4C6D24F0" w:rsidR="00954D58" w:rsidRPr="000057FE" w:rsidRDefault="00F83238" w:rsidP="000057FE">
      <w:pPr>
        <w:pStyle w:val="Level3"/>
        <w:tabs>
          <w:tab w:val="clear" w:pos="1417"/>
          <w:tab w:val="num" w:pos="567"/>
        </w:tabs>
        <w:ind w:left="567" w:hanging="425"/>
        <w:rPr>
          <w:rFonts w:asciiTheme="majorHAnsi" w:hAnsiTheme="majorHAnsi" w:cstheme="majorHAnsi"/>
          <w:lang w:val="fr-FR" w:eastAsia="ja-JP"/>
        </w:rPr>
      </w:pPr>
      <w:r w:rsidRPr="000057FE">
        <w:rPr>
          <w:rFonts w:asciiTheme="majorHAnsi" w:hAnsiTheme="majorHAnsi" w:cstheme="majorHAnsi"/>
          <w:lang w:val="fr-FR" w:eastAsia="ja-JP"/>
        </w:rPr>
        <w:t>Les fonctionnalités du véhicule qui peuvent ne pas être disponibles pendant l'exécution des mises à jour ; et</w:t>
      </w:r>
    </w:p>
    <w:p w14:paraId="52092EA4" w14:textId="394CF597" w:rsidR="009F6CB1" w:rsidRPr="000057FE" w:rsidRDefault="00F83238" w:rsidP="000057FE">
      <w:pPr>
        <w:pStyle w:val="Level3"/>
        <w:tabs>
          <w:tab w:val="clear" w:pos="1417"/>
          <w:tab w:val="num" w:pos="567"/>
        </w:tabs>
        <w:ind w:left="567" w:hanging="425"/>
        <w:rPr>
          <w:rFonts w:asciiTheme="majorHAnsi" w:hAnsiTheme="majorHAnsi" w:cstheme="majorHAnsi"/>
          <w:lang w:val="fr-FR" w:eastAsia="ja-JP"/>
        </w:rPr>
      </w:pPr>
      <w:r w:rsidRPr="000057FE">
        <w:rPr>
          <w:rFonts w:asciiTheme="majorHAnsi" w:hAnsiTheme="majorHAnsi" w:cstheme="majorHAnsi"/>
          <w:lang w:val="fr-FR" w:eastAsia="ja-JP"/>
        </w:rPr>
        <w:t>Toutes instructions qui peuvent aider l'utilisateur du véhicule à exécuter les mises à jour en toute sécurité.</w:t>
      </w:r>
    </w:p>
    <w:tbl>
      <w:tblPr>
        <w:tblStyle w:val="afff6"/>
        <w:tblW w:w="0" w:type="auto"/>
        <w:jc w:val="center"/>
        <w:tblLook w:val="04A0" w:firstRow="1" w:lastRow="0" w:firstColumn="1" w:lastColumn="0" w:noHBand="0" w:noVBand="1"/>
      </w:tblPr>
      <w:tblGrid>
        <w:gridCol w:w="562"/>
        <w:gridCol w:w="8080"/>
      </w:tblGrid>
      <w:tr w:rsidR="0015406B" w14:paraId="56679831" w14:textId="77777777" w:rsidTr="000057FE">
        <w:trPr>
          <w:jc w:val="center"/>
        </w:trPr>
        <w:tc>
          <w:tcPr>
            <w:tcW w:w="562" w:type="dxa"/>
            <w:vAlign w:val="center"/>
          </w:tcPr>
          <w:p w14:paraId="454F38FF" w14:textId="77777777" w:rsidR="009F6CB1" w:rsidRPr="005538C8" w:rsidRDefault="00F83238" w:rsidP="000057FE">
            <w:pPr>
              <w:adjustRightInd w:val="0"/>
              <w:spacing w:after="210"/>
              <w:rPr>
                <w:rFonts w:ascii="Calibri" w:eastAsiaTheme="minorEastAsia" w:hAnsi="Calibri" w:cs="Calibri"/>
                <w:sz w:val="22"/>
                <w:szCs w:val="22"/>
                <w:lang w:val="fr-FR" w:eastAsia="ja-JP"/>
              </w:rPr>
            </w:pPr>
            <w:r w:rsidRPr="005538C8">
              <w:rPr>
                <w:rFonts w:ascii="Calibri" w:eastAsiaTheme="minorEastAsia" w:hAnsi="Calibri" w:cs="Calibri"/>
                <w:sz w:val="22"/>
                <w:szCs w:val="22"/>
                <w:lang w:val="fr-FR" w:eastAsia="ja-JP"/>
              </w:rPr>
              <w:t>(</w:t>
            </w:r>
            <w:proofErr w:type="gramStart"/>
            <w:r w:rsidRPr="005538C8">
              <w:rPr>
                <w:rFonts w:ascii="Calibri" w:eastAsiaTheme="minorEastAsia" w:hAnsi="Calibri" w:cs="Calibri"/>
                <w:sz w:val="22"/>
                <w:szCs w:val="22"/>
                <w:lang w:val="fr-FR" w:eastAsia="ja-JP"/>
              </w:rPr>
              <w:t>a</w:t>
            </w:r>
            <w:proofErr w:type="gramEnd"/>
            <w:r w:rsidRPr="005538C8">
              <w:rPr>
                <w:rFonts w:ascii="Calibri" w:eastAsiaTheme="minorEastAsia" w:hAnsi="Calibri" w:cs="Calibri"/>
                <w:sz w:val="22"/>
                <w:szCs w:val="22"/>
                <w:lang w:val="fr-FR" w:eastAsia="ja-JP"/>
              </w:rPr>
              <w:t>)</w:t>
            </w:r>
          </w:p>
        </w:tc>
        <w:tc>
          <w:tcPr>
            <w:tcW w:w="8080" w:type="dxa"/>
            <w:vAlign w:val="center"/>
          </w:tcPr>
          <w:p w14:paraId="38CAABD2" w14:textId="77777777" w:rsidR="00954D58" w:rsidRPr="00954D58" w:rsidRDefault="00F83238" w:rsidP="00954D58">
            <w:pPr>
              <w:adjustRightInd w:val="0"/>
              <w:spacing w:after="210"/>
              <w:ind w:left="328" w:hangingChars="149" w:hanging="328"/>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 Pour commencer à utiliser l'Application</w:t>
            </w:r>
          </w:p>
          <w:p w14:paraId="522E6AE9" w14:textId="77777777" w:rsidR="00954D58" w:rsidRPr="00954D58" w:rsidRDefault="00F83238" w:rsidP="00954D58">
            <w:pPr>
              <w:adjustRightInd w:val="0"/>
              <w:spacing w:after="210"/>
              <w:ind w:left="328" w:hangingChars="149" w:hanging="328"/>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(ii) Pour terminer ou suspendre votre utilisation de l'Application</w:t>
            </w:r>
          </w:p>
          <w:p w14:paraId="59C83B65" w14:textId="77777777" w:rsidR="00954D58" w:rsidRPr="00954D58" w:rsidRDefault="00F83238" w:rsidP="00954D58">
            <w:pPr>
              <w:adjustRightInd w:val="0"/>
              <w:spacing w:after="210"/>
              <w:ind w:left="328" w:hangingChars="149" w:hanging="328"/>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(iii) Pour collecter les informations de votre véhicule</w:t>
            </w:r>
          </w:p>
          <w:p w14:paraId="2D029053" w14:textId="719B67DB" w:rsidR="009F6CB1" w:rsidRPr="005538C8" w:rsidRDefault="00F83238" w:rsidP="00954D58">
            <w:pPr>
              <w:adjustRightInd w:val="0"/>
              <w:spacing w:after="210"/>
              <w:ind w:left="328" w:hangingChars="149" w:hanging="328"/>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(iv) Pour mettre à jour les paramètres des appareils embarqués de votre véhicule comme indiqué dans les points (i) à (iii) ci-dessus après le remplacement de ces appareils dans un atelier de service</w:t>
            </w:r>
          </w:p>
        </w:tc>
      </w:tr>
      <w:tr w:rsidR="0015406B" w14:paraId="7AC364FA" w14:textId="77777777" w:rsidTr="000057FE">
        <w:trPr>
          <w:jc w:val="center"/>
        </w:trPr>
        <w:tc>
          <w:tcPr>
            <w:tcW w:w="562" w:type="dxa"/>
            <w:vAlign w:val="center"/>
          </w:tcPr>
          <w:p w14:paraId="5F467A0C" w14:textId="77777777" w:rsidR="009F6CB1" w:rsidRPr="005538C8" w:rsidRDefault="00F83238" w:rsidP="000057FE">
            <w:pPr>
              <w:adjustRightInd w:val="0"/>
              <w:spacing w:after="210"/>
              <w:rPr>
                <w:rFonts w:ascii="Calibri" w:eastAsiaTheme="minorEastAsia" w:hAnsi="Calibri" w:cs="Calibri"/>
                <w:sz w:val="22"/>
                <w:szCs w:val="22"/>
                <w:lang w:val="fr-FR" w:eastAsia="ja-JP"/>
              </w:rPr>
            </w:pPr>
            <w:r w:rsidRPr="005538C8">
              <w:rPr>
                <w:rFonts w:ascii="Calibri" w:eastAsiaTheme="minorEastAsia" w:hAnsi="Calibri" w:cs="Calibri"/>
                <w:sz w:val="22"/>
                <w:szCs w:val="22"/>
                <w:lang w:val="fr-FR" w:eastAsia="ja-JP"/>
              </w:rPr>
              <w:t>(</w:t>
            </w:r>
            <w:proofErr w:type="gramStart"/>
            <w:r w:rsidRPr="005538C8">
              <w:rPr>
                <w:rFonts w:ascii="Calibri" w:eastAsiaTheme="minorEastAsia" w:hAnsi="Calibri" w:cs="Calibri"/>
                <w:sz w:val="22"/>
                <w:szCs w:val="22"/>
                <w:lang w:val="fr-FR" w:eastAsia="ja-JP"/>
              </w:rPr>
              <w:t>b</w:t>
            </w:r>
            <w:proofErr w:type="gramEnd"/>
            <w:r w:rsidRPr="005538C8">
              <w:rPr>
                <w:rFonts w:ascii="Calibri" w:eastAsiaTheme="minorEastAsia" w:hAnsi="Calibri" w:cs="Calibri"/>
                <w:sz w:val="22"/>
                <w:szCs w:val="22"/>
                <w:lang w:val="fr-FR" w:eastAsia="ja-JP"/>
              </w:rPr>
              <w:t>)</w:t>
            </w:r>
          </w:p>
        </w:tc>
        <w:tc>
          <w:tcPr>
            <w:tcW w:w="8080" w:type="dxa"/>
            <w:vAlign w:val="center"/>
          </w:tcPr>
          <w:p w14:paraId="6D690C65" w14:textId="77777777" w:rsidR="00954D58" w:rsidRPr="00954D58" w:rsidRDefault="00F83238" w:rsidP="00954D58">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(Chaque sous-section des points (i) à (iv) de la section (a) ci-dessus correspond au point du même numéro dans cette section (b).)</w:t>
            </w:r>
          </w:p>
          <w:p w14:paraId="720D74ED" w14:textId="77777777" w:rsidR="00954D58" w:rsidRPr="00954D58" w:rsidRDefault="00F83238" w:rsidP="00954D58">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 Activer les fonctions de connectivité des appareils embarqués de votre véhicule</w:t>
            </w:r>
          </w:p>
          <w:p w14:paraId="094B9A38" w14:textId="77777777" w:rsidR="00954D58" w:rsidRPr="00954D58" w:rsidRDefault="00F83238" w:rsidP="00954D58">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(ii) Désactiver les fonctions de connectivité des appareils embarqués de votre véhicule</w:t>
            </w:r>
          </w:p>
          <w:p w14:paraId="3467FC09" w14:textId="77777777" w:rsidR="00954D58" w:rsidRPr="00954D58" w:rsidRDefault="00F83238" w:rsidP="00954D58">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(iii) Mettre à jour les paramètres pour la collecte des informations du véhicule des appareils embarqués de votre véhicule</w:t>
            </w:r>
          </w:p>
          <w:p w14:paraId="28164E37" w14:textId="143CA6C3" w:rsidR="009F6CB1" w:rsidRPr="005538C8" w:rsidRDefault="00F83238" w:rsidP="005538C8">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(iv) Tel qu'indiqué dans la section (a) ci-dessus</w:t>
            </w:r>
          </w:p>
        </w:tc>
      </w:tr>
      <w:tr w:rsidR="0015406B" w14:paraId="40B378C7" w14:textId="77777777" w:rsidTr="000057FE">
        <w:trPr>
          <w:jc w:val="center"/>
        </w:trPr>
        <w:tc>
          <w:tcPr>
            <w:tcW w:w="562" w:type="dxa"/>
            <w:vAlign w:val="center"/>
          </w:tcPr>
          <w:p w14:paraId="3505B239" w14:textId="77777777" w:rsidR="009F6CB1" w:rsidRPr="005538C8" w:rsidRDefault="00F83238" w:rsidP="000057FE">
            <w:pPr>
              <w:adjustRightInd w:val="0"/>
              <w:spacing w:after="210"/>
              <w:rPr>
                <w:rFonts w:ascii="Calibri" w:eastAsiaTheme="minorEastAsia" w:hAnsi="Calibri" w:cs="Calibri"/>
                <w:sz w:val="22"/>
                <w:szCs w:val="22"/>
                <w:lang w:val="fr-FR" w:eastAsia="ja-JP"/>
              </w:rPr>
            </w:pPr>
            <w:r w:rsidRPr="005538C8">
              <w:rPr>
                <w:rFonts w:ascii="Calibri" w:eastAsiaTheme="minorEastAsia" w:hAnsi="Calibri" w:cs="Calibri"/>
                <w:sz w:val="22"/>
                <w:szCs w:val="22"/>
                <w:lang w:val="fr-FR" w:eastAsia="ja-JP"/>
              </w:rPr>
              <w:t>(</w:t>
            </w:r>
            <w:proofErr w:type="gramStart"/>
            <w:r w:rsidRPr="005538C8">
              <w:rPr>
                <w:rFonts w:ascii="Calibri" w:eastAsiaTheme="minorEastAsia" w:hAnsi="Calibri" w:cs="Calibri"/>
                <w:sz w:val="22"/>
                <w:szCs w:val="22"/>
                <w:lang w:val="fr-FR" w:eastAsia="ja-JP"/>
              </w:rPr>
              <w:t>c</w:t>
            </w:r>
            <w:proofErr w:type="gramEnd"/>
            <w:r w:rsidRPr="005538C8">
              <w:rPr>
                <w:rFonts w:ascii="Calibri" w:eastAsiaTheme="minorEastAsia" w:hAnsi="Calibri" w:cs="Calibri"/>
                <w:sz w:val="22"/>
                <w:szCs w:val="22"/>
                <w:lang w:val="fr-FR" w:eastAsia="ja-JP"/>
              </w:rPr>
              <w:t>)</w:t>
            </w:r>
          </w:p>
        </w:tc>
        <w:tc>
          <w:tcPr>
            <w:tcW w:w="8080" w:type="dxa"/>
            <w:vAlign w:val="center"/>
          </w:tcPr>
          <w:p w14:paraId="369301A9" w14:textId="0B42AE27" w:rsidR="009F6CB1" w:rsidRPr="005538C8" w:rsidRDefault="00F83238" w:rsidP="009F6CB1">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Le temps nécessaire pour télécharger et mettre à jour le logiciel dépend de la réception, de la capacité du réseau et de l'état des appareils embarqués. Par conséquent, le temps nécessaire pour l'exécution des mises à jour peut varier de quelques minutes à plusieurs heures.</w:t>
            </w:r>
          </w:p>
        </w:tc>
      </w:tr>
      <w:tr w:rsidR="0015406B" w14:paraId="1CACCF88" w14:textId="77777777" w:rsidTr="000057FE">
        <w:trPr>
          <w:jc w:val="center"/>
        </w:trPr>
        <w:tc>
          <w:tcPr>
            <w:tcW w:w="562" w:type="dxa"/>
            <w:vAlign w:val="center"/>
          </w:tcPr>
          <w:p w14:paraId="402D2F9A" w14:textId="77777777" w:rsidR="009F6CB1" w:rsidRPr="005538C8" w:rsidRDefault="00F83238" w:rsidP="000057FE">
            <w:pPr>
              <w:adjustRightInd w:val="0"/>
              <w:spacing w:after="210"/>
              <w:rPr>
                <w:rFonts w:ascii="Calibri" w:eastAsiaTheme="minorEastAsia" w:hAnsi="Calibri" w:cs="Calibri"/>
                <w:sz w:val="22"/>
                <w:szCs w:val="22"/>
                <w:lang w:val="fr-FR" w:eastAsia="ja-JP"/>
              </w:rPr>
            </w:pPr>
            <w:r w:rsidRPr="005538C8">
              <w:rPr>
                <w:rFonts w:ascii="Calibri" w:eastAsiaTheme="minorEastAsia" w:hAnsi="Calibri" w:cs="Calibri"/>
                <w:sz w:val="22"/>
                <w:szCs w:val="22"/>
                <w:lang w:val="fr-FR" w:eastAsia="ja-JP"/>
              </w:rPr>
              <w:t>(</w:t>
            </w:r>
            <w:proofErr w:type="gramStart"/>
            <w:r w:rsidRPr="005538C8">
              <w:rPr>
                <w:rFonts w:ascii="Calibri" w:eastAsiaTheme="minorEastAsia" w:hAnsi="Calibri" w:cs="Calibri"/>
                <w:sz w:val="22"/>
                <w:szCs w:val="22"/>
                <w:lang w:val="fr-FR" w:eastAsia="ja-JP"/>
              </w:rPr>
              <w:t>d</w:t>
            </w:r>
            <w:proofErr w:type="gramEnd"/>
            <w:r w:rsidRPr="005538C8">
              <w:rPr>
                <w:rFonts w:ascii="Calibri" w:eastAsiaTheme="minorEastAsia" w:hAnsi="Calibri" w:cs="Calibri"/>
                <w:sz w:val="22"/>
                <w:szCs w:val="22"/>
                <w:lang w:val="fr-FR" w:eastAsia="ja-JP"/>
              </w:rPr>
              <w:t>)</w:t>
            </w:r>
          </w:p>
        </w:tc>
        <w:tc>
          <w:tcPr>
            <w:tcW w:w="8080" w:type="dxa"/>
            <w:vAlign w:val="center"/>
          </w:tcPr>
          <w:p w14:paraId="20880176" w14:textId="2CF6FE16" w:rsidR="009F6CB1" w:rsidRPr="005538C8" w:rsidRDefault="00F83238" w:rsidP="009F6CB1">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Vous pouvez utiliser les autres fonctions du véhicule des appareils embarqués en toute sécurité pendant l'exécution des mises à jour.</w:t>
            </w:r>
          </w:p>
        </w:tc>
      </w:tr>
      <w:tr w:rsidR="0015406B" w14:paraId="78F5641D" w14:textId="77777777" w:rsidTr="000057FE">
        <w:trPr>
          <w:jc w:val="center"/>
        </w:trPr>
        <w:tc>
          <w:tcPr>
            <w:tcW w:w="562" w:type="dxa"/>
            <w:vAlign w:val="center"/>
          </w:tcPr>
          <w:p w14:paraId="2CA248B5" w14:textId="77777777" w:rsidR="009F6CB1" w:rsidRPr="005538C8" w:rsidRDefault="00F83238" w:rsidP="000057FE">
            <w:pPr>
              <w:adjustRightInd w:val="0"/>
              <w:spacing w:after="210"/>
              <w:rPr>
                <w:rFonts w:ascii="Calibri" w:eastAsiaTheme="minorEastAsia" w:hAnsi="Calibri" w:cs="Calibri"/>
                <w:sz w:val="22"/>
                <w:szCs w:val="22"/>
                <w:lang w:val="fr-FR" w:eastAsia="ja-JP"/>
              </w:rPr>
            </w:pPr>
            <w:r w:rsidRPr="005538C8">
              <w:rPr>
                <w:rFonts w:ascii="Calibri" w:eastAsiaTheme="minorEastAsia" w:hAnsi="Calibri" w:cs="Calibri"/>
                <w:sz w:val="22"/>
                <w:szCs w:val="22"/>
                <w:lang w:val="fr-FR" w:eastAsia="ja-JP"/>
              </w:rPr>
              <w:t>(</w:t>
            </w:r>
            <w:proofErr w:type="gramStart"/>
            <w:r w:rsidRPr="005538C8">
              <w:rPr>
                <w:rFonts w:ascii="Calibri" w:eastAsiaTheme="minorEastAsia" w:hAnsi="Calibri" w:cs="Calibri"/>
                <w:sz w:val="22"/>
                <w:szCs w:val="22"/>
                <w:lang w:val="fr-FR" w:eastAsia="ja-JP"/>
              </w:rPr>
              <w:t>e</w:t>
            </w:r>
            <w:proofErr w:type="gramEnd"/>
            <w:r w:rsidRPr="005538C8">
              <w:rPr>
                <w:rFonts w:ascii="Calibri" w:eastAsiaTheme="minorEastAsia" w:hAnsi="Calibri" w:cs="Calibri"/>
                <w:sz w:val="22"/>
                <w:szCs w:val="22"/>
                <w:lang w:val="fr-FR" w:eastAsia="ja-JP"/>
              </w:rPr>
              <w:t>)</w:t>
            </w:r>
          </w:p>
        </w:tc>
        <w:tc>
          <w:tcPr>
            <w:tcW w:w="8080" w:type="dxa"/>
            <w:vAlign w:val="center"/>
          </w:tcPr>
          <w:p w14:paraId="6D11C363" w14:textId="77777777" w:rsidR="00954D58" w:rsidRPr="00954D58" w:rsidRDefault="00F83238" w:rsidP="00954D58">
            <w:pPr>
              <w:adjustRightInd w:val="0"/>
              <w:spacing w:after="210"/>
              <w:rPr>
                <w:rFonts w:ascii="Calibri" w:eastAsiaTheme="minorEastAsia" w:hAnsi="Calibri" w:cs="Calibri"/>
                <w:sz w:val="22"/>
                <w:szCs w:val="22"/>
                <w:lang w:val="fr-FR" w:eastAsia="ja-JP"/>
              </w:rPr>
            </w:pPr>
            <w:r w:rsidRPr="00954D58">
              <w:rPr>
                <w:rFonts w:ascii="Calibri" w:eastAsiaTheme="minorEastAsia" w:hAnsi="Calibri" w:cs="Calibri"/>
                <w:sz w:val="22"/>
                <w:szCs w:val="22"/>
                <w:lang w:val="fr-FR" w:eastAsia="ja-JP"/>
              </w:rPr>
              <w:t>Tel qu'indiqué dans la section (d) ci-dessus</w:t>
            </w:r>
          </w:p>
          <w:p w14:paraId="68CC1959" w14:textId="5033C4CD" w:rsidR="009F6CB1" w:rsidRPr="005538C8" w:rsidRDefault="009F6CB1" w:rsidP="009F6CB1">
            <w:pPr>
              <w:adjustRightInd w:val="0"/>
              <w:spacing w:after="210"/>
              <w:rPr>
                <w:rFonts w:ascii="Calibri" w:eastAsiaTheme="minorEastAsia" w:hAnsi="Calibri" w:cs="Calibri"/>
                <w:sz w:val="22"/>
                <w:szCs w:val="22"/>
                <w:lang w:val="fr-FR" w:eastAsia="ja-JP"/>
              </w:rPr>
            </w:pPr>
          </w:p>
        </w:tc>
      </w:tr>
    </w:tbl>
    <w:p w14:paraId="790EA53E" w14:textId="366F0CAB" w:rsidR="005F097A" w:rsidRDefault="005F097A" w:rsidP="009F6CB1">
      <w:pPr>
        <w:adjustRightInd w:val="0"/>
        <w:spacing w:after="210"/>
        <w:rPr>
          <w:rFonts w:eastAsia="SimSun" w:cs="Arial"/>
          <w:lang w:val="fr-FR" w:eastAsia="en-US"/>
        </w:rPr>
      </w:pPr>
    </w:p>
    <w:p w14:paraId="23EFB54F" w14:textId="11C5BA8F" w:rsidR="009F6CB1" w:rsidRPr="005F097A" w:rsidRDefault="005F097A">
      <w:pPr>
        <w:rPr>
          <w:rFonts w:eastAsia="SimSun" w:cs="Arial"/>
          <w:lang w:val="fr-FR" w:eastAsia="en-US"/>
        </w:rPr>
      </w:pPr>
      <w:r>
        <w:rPr>
          <w:rFonts w:eastAsia="SimSun" w:cs="Arial"/>
          <w:lang w:val="fr-FR" w:eastAsia="en-US"/>
        </w:rPr>
        <w:br w:type="page"/>
      </w:r>
    </w:p>
    <w:p w14:paraId="3122DCE6" w14:textId="700D4A6F" w:rsidR="009F6CB1" w:rsidRPr="00954D58" w:rsidRDefault="00F83238" w:rsidP="005538C8">
      <w:pPr>
        <w:pStyle w:val="Body2"/>
        <w:ind w:left="0"/>
        <w:jc w:val="center"/>
        <w:rPr>
          <w:rFonts w:eastAsiaTheme="minorEastAsia" w:cs="Arial"/>
          <w:lang w:val="fr-FR" w:eastAsia="ja-JP"/>
        </w:rPr>
      </w:pPr>
      <w:r w:rsidRPr="00954D58">
        <w:rPr>
          <w:rFonts w:eastAsiaTheme="minorEastAsia" w:cs="Arial"/>
          <w:lang w:val="fr-FR" w:eastAsia="ja-JP"/>
        </w:rPr>
        <w:lastRenderedPageBreak/>
        <w:t>Annex 2</w:t>
      </w:r>
    </w:p>
    <w:p w14:paraId="75DA3424" w14:textId="5FE88230" w:rsidR="003A635A" w:rsidRPr="00954D58" w:rsidRDefault="00F83238" w:rsidP="003A635A">
      <w:pPr>
        <w:rPr>
          <w:rFonts w:eastAsiaTheme="minorEastAsia" w:cs="Arial"/>
          <w:sz w:val="22"/>
          <w:u w:val="single"/>
          <w:lang w:val="fr-FR" w:eastAsia="en-US"/>
        </w:rPr>
      </w:pPr>
      <w:r w:rsidRPr="00954D58">
        <w:rPr>
          <w:rFonts w:cs="Arial"/>
          <w:sz w:val="22"/>
          <w:u w:val="single"/>
          <w:lang w:val="fr-FR"/>
        </w:rPr>
        <w:t>République tchèque</w:t>
      </w:r>
    </w:p>
    <w:p w14:paraId="4F0F4BAD" w14:textId="15BE3102" w:rsidR="003A635A" w:rsidRPr="00954D58" w:rsidRDefault="00F83238" w:rsidP="003A635A">
      <w:pPr>
        <w:rPr>
          <w:rFonts w:eastAsia="SimSun" w:cs="Arial"/>
          <w:sz w:val="22"/>
          <w:lang w:val="fr-FR"/>
        </w:rPr>
      </w:pPr>
      <w:proofErr w:type="spellStart"/>
      <w:r w:rsidRPr="00954D58">
        <w:rPr>
          <w:rFonts w:cs="Arial"/>
          <w:sz w:val="22"/>
          <w:lang w:val="fr-FR"/>
        </w:rPr>
        <w:t>Czech</w:t>
      </w:r>
      <w:proofErr w:type="spellEnd"/>
      <w:r w:rsidRPr="00954D58">
        <w:rPr>
          <w:rFonts w:cs="Arial"/>
          <w:sz w:val="22"/>
          <w:lang w:val="fr-FR"/>
        </w:rPr>
        <w:t xml:space="preserve"> Trade Inspection </w:t>
      </w:r>
      <w:proofErr w:type="spellStart"/>
      <w:r w:rsidRPr="00954D58">
        <w:rPr>
          <w:rFonts w:cs="Arial"/>
          <w:sz w:val="22"/>
          <w:lang w:val="fr-FR"/>
        </w:rPr>
        <w:t>Authority</w:t>
      </w:r>
      <w:proofErr w:type="spellEnd"/>
      <w:r w:rsidR="00AF201A" w:rsidRPr="00954D58">
        <w:rPr>
          <w:rFonts w:cs="Arial"/>
          <w:sz w:val="22"/>
          <w:lang w:val="fr-FR"/>
        </w:rPr>
        <w:t xml:space="preserve"> (Autorité tchèque d'inspection du commerce), dont le siège est situé à</w:t>
      </w:r>
      <w:r w:rsidRPr="00954D58">
        <w:rPr>
          <w:rFonts w:cs="Arial"/>
          <w:sz w:val="22"/>
          <w:lang w:val="fr-FR"/>
        </w:rPr>
        <w:t xml:space="preserve"> </w:t>
      </w:r>
      <w:proofErr w:type="spellStart"/>
      <w:r w:rsidRPr="00954D58">
        <w:rPr>
          <w:rFonts w:cs="Arial"/>
          <w:sz w:val="22"/>
          <w:lang w:val="fr-FR"/>
        </w:rPr>
        <w:t>Štěpánská</w:t>
      </w:r>
      <w:proofErr w:type="spellEnd"/>
      <w:r w:rsidRPr="00954D58">
        <w:rPr>
          <w:rFonts w:cs="Arial"/>
          <w:sz w:val="22"/>
          <w:lang w:val="fr-FR"/>
        </w:rPr>
        <w:t xml:space="preserve"> 567/15, 120 00 Prague 2, </w:t>
      </w:r>
      <w:hyperlink r:id="rId12" w:history="1">
        <w:r w:rsidRPr="00954D58">
          <w:rPr>
            <w:rStyle w:val="afa"/>
            <w:rFonts w:cs="Arial"/>
            <w:color w:val="0563C1"/>
            <w:sz w:val="22"/>
            <w:lang w:val="fr-FR"/>
          </w:rPr>
          <w:t>www.coi.cz</w:t>
        </w:r>
      </w:hyperlink>
      <w:r w:rsidRPr="00954D58">
        <w:rPr>
          <w:rFonts w:cs="Arial"/>
          <w:sz w:val="22"/>
          <w:lang w:val="fr-FR"/>
        </w:rPr>
        <w:t>.</w:t>
      </w:r>
    </w:p>
    <w:p w14:paraId="18D71CC4" w14:textId="77777777" w:rsidR="003A635A" w:rsidRPr="00954D58" w:rsidRDefault="003A635A" w:rsidP="003A635A">
      <w:pPr>
        <w:rPr>
          <w:rFonts w:cs="Arial"/>
          <w:sz w:val="22"/>
          <w:u w:val="single"/>
          <w:lang w:val="fr-FR"/>
        </w:rPr>
      </w:pPr>
    </w:p>
    <w:p w14:paraId="0F775AC8" w14:textId="67AB3CEF" w:rsidR="003A635A" w:rsidRPr="00954D58" w:rsidRDefault="00F83238" w:rsidP="003A635A">
      <w:pPr>
        <w:rPr>
          <w:rFonts w:cs="Arial"/>
          <w:sz w:val="22"/>
          <w:u w:val="single"/>
          <w:lang w:val="fr-FR"/>
        </w:rPr>
      </w:pPr>
      <w:r w:rsidRPr="00954D58">
        <w:rPr>
          <w:rFonts w:cs="Arial"/>
          <w:sz w:val="22"/>
          <w:u w:val="single"/>
          <w:lang w:val="fr-FR"/>
        </w:rPr>
        <w:t>Estoni</w:t>
      </w:r>
      <w:r w:rsidR="00AF201A" w:rsidRPr="00954D58">
        <w:rPr>
          <w:rFonts w:cs="Arial"/>
          <w:sz w:val="22"/>
          <w:u w:val="single"/>
          <w:lang w:val="fr-FR"/>
        </w:rPr>
        <w:t>e</w:t>
      </w:r>
    </w:p>
    <w:p w14:paraId="70E25A62" w14:textId="32D5B200" w:rsidR="003A635A" w:rsidRPr="00954D58" w:rsidRDefault="00F83238" w:rsidP="003A635A">
      <w:pPr>
        <w:rPr>
          <w:rFonts w:cs="Arial"/>
          <w:sz w:val="22"/>
          <w:u w:val="single"/>
          <w:lang w:val="fr-FR"/>
        </w:rPr>
      </w:pPr>
      <w:proofErr w:type="spellStart"/>
      <w:r w:rsidRPr="00954D58">
        <w:rPr>
          <w:rFonts w:cs="Arial"/>
          <w:sz w:val="22"/>
          <w:szCs w:val="22"/>
          <w:lang w:val="fr-FR"/>
        </w:rPr>
        <w:t>Estonian</w:t>
      </w:r>
      <w:proofErr w:type="spellEnd"/>
      <w:r w:rsidRPr="00954D58">
        <w:rPr>
          <w:rFonts w:cs="Arial"/>
          <w:sz w:val="22"/>
          <w:szCs w:val="22"/>
          <w:lang w:val="fr-FR"/>
        </w:rPr>
        <w:t xml:space="preserve"> Consumer Disputes </w:t>
      </w:r>
      <w:proofErr w:type="spellStart"/>
      <w:r w:rsidRPr="00954D58">
        <w:rPr>
          <w:rFonts w:cs="Arial"/>
          <w:sz w:val="22"/>
          <w:szCs w:val="22"/>
          <w:lang w:val="fr-FR"/>
        </w:rPr>
        <w:t>Committee</w:t>
      </w:r>
      <w:proofErr w:type="spellEnd"/>
      <w:r w:rsidR="00AF201A" w:rsidRPr="00954D58">
        <w:rPr>
          <w:rFonts w:cs="Arial"/>
          <w:sz w:val="22"/>
          <w:szCs w:val="22"/>
          <w:lang w:val="fr-FR"/>
        </w:rPr>
        <w:t xml:space="preserve"> (Comité estonien des litiges de consommation)</w:t>
      </w:r>
      <w:r w:rsidRPr="00954D58">
        <w:rPr>
          <w:rFonts w:cs="Arial"/>
          <w:sz w:val="22"/>
          <w:szCs w:val="22"/>
          <w:lang w:val="fr-FR"/>
        </w:rPr>
        <w:br/>
      </w:r>
      <w:r w:rsidR="00AF201A" w:rsidRPr="00954D58">
        <w:rPr>
          <w:rFonts w:cs="Arial"/>
          <w:sz w:val="22"/>
          <w:szCs w:val="22"/>
          <w:lang w:val="fr-FR"/>
        </w:rPr>
        <w:t xml:space="preserve">Courriel </w:t>
      </w:r>
      <w:r w:rsidRPr="00954D58">
        <w:rPr>
          <w:rFonts w:cs="Arial"/>
          <w:sz w:val="22"/>
          <w:szCs w:val="22"/>
          <w:lang w:val="fr-FR"/>
        </w:rPr>
        <w:t xml:space="preserve">: </w:t>
      </w:r>
      <w:hyperlink r:id="rId13" w:history="1">
        <w:r w:rsidRPr="00954D58">
          <w:rPr>
            <w:rStyle w:val="afa"/>
            <w:rFonts w:cs="Arial"/>
            <w:sz w:val="22"/>
            <w:szCs w:val="22"/>
            <w:lang w:val="fr-FR"/>
          </w:rPr>
          <w:t>avaldus@komisjon.ee</w:t>
        </w:r>
      </w:hyperlink>
      <w:r w:rsidRPr="00954D58">
        <w:rPr>
          <w:rFonts w:cs="Arial"/>
          <w:sz w:val="22"/>
          <w:szCs w:val="22"/>
          <w:lang w:val="fr-FR"/>
        </w:rPr>
        <w:br/>
        <w:t>Adress</w:t>
      </w:r>
      <w:r w:rsidR="00AF201A" w:rsidRPr="00954D58">
        <w:rPr>
          <w:rFonts w:cs="Arial"/>
          <w:sz w:val="22"/>
          <w:szCs w:val="22"/>
          <w:lang w:val="fr-FR"/>
        </w:rPr>
        <w:t xml:space="preserve">e </w:t>
      </w:r>
      <w:r w:rsidRPr="00954D58">
        <w:rPr>
          <w:rFonts w:cs="Arial"/>
          <w:sz w:val="22"/>
          <w:szCs w:val="22"/>
          <w:lang w:val="fr-FR"/>
        </w:rPr>
        <w:t xml:space="preserve">: </w:t>
      </w:r>
      <w:proofErr w:type="spellStart"/>
      <w:r w:rsidRPr="00954D58">
        <w:rPr>
          <w:rFonts w:cs="Arial"/>
          <w:sz w:val="22"/>
          <w:szCs w:val="22"/>
          <w:lang w:val="fr-FR"/>
        </w:rPr>
        <w:t>Endla</w:t>
      </w:r>
      <w:proofErr w:type="spellEnd"/>
      <w:r w:rsidRPr="00954D58">
        <w:rPr>
          <w:rFonts w:cs="Arial"/>
          <w:sz w:val="22"/>
          <w:szCs w:val="22"/>
          <w:lang w:val="fr-FR"/>
        </w:rPr>
        <w:t xml:space="preserve"> 10A, 10122 Tallinn</w:t>
      </w:r>
      <w:r w:rsidRPr="00954D58">
        <w:rPr>
          <w:rFonts w:cs="Arial"/>
          <w:sz w:val="22"/>
          <w:szCs w:val="22"/>
          <w:lang w:val="fr-FR"/>
        </w:rPr>
        <w:br/>
      </w:r>
      <w:r w:rsidR="00AF201A" w:rsidRPr="00954D58">
        <w:rPr>
          <w:rFonts w:cs="Arial"/>
          <w:sz w:val="22"/>
          <w:szCs w:val="22"/>
          <w:lang w:val="fr-FR"/>
        </w:rPr>
        <w:t>A</w:t>
      </w:r>
      <w:r w:rsidRPr="00954D58">
        <w:rPr>
          <w:rFonts w:cs="Arial"/>
          <w:sz w:val="22"/>
          <w:szCs w:val="22"/>
          <w:lang w:val="fr-FR"/>
        </w:rPr>
        <w:t>dress</w:t>
      </w:r>
      <w:r w:rsidR="00AF201A" w:rsidRPr="00954D58">
        <w:rPr>
          <w:rFonts w:cs="Arial"/>
          <w:sz w:val="22"/>
          <w:szCs w:val="22"/>
          <w:lang w:val="fr-FR"/>
        </w:rPr>
        <w:t xml:space="preserve">e du site </w:t>
      </w:r>
      <w:r w:rsidR="00150BEA" w:rsidRPr="00954D58">
        <w:rPr>
          <w:rFonts w:cs="Arial"/>
          <w:sz w:val="22"/>
          <w:szCs w:val="22"/>
          <w:lang w:val="fr-FR"/>
        </w:rPr>
        <w:t>I</w:t>
      </w:r>
      <w:r w:rsidR="00AF201A" w:rsidRPr="00954D58">
        <w:rPr>
          <w:rFonts w:cs="Arial"/>
          <w:sz w:val="22"/>
          <w:szCs w:val="22"/>
          <w:lang w:val="fr-FR"/>
        </w:rPr>
        <w:t xml:space="preserve">nternet </w:t>
      </w:r>
      <w:r w:rsidRPr="00954D58">
        <w:rPr>
          <w:rFonts w:cs="Arial"/>
          <w:sz w:val="22"/>
          <w:szCs w:val="22"/>
          <w:lang w:val="fr-FR"/>
        </w:rPr>
        <w:t xml:space="preserve">: </w:t>
      </w:r>
      <w:hyperlink r:id="rId14" w:history="1">
        <w:r w:rsidRPr="00954D58">
          <w:rPr>
            <w:rStyle w:val="afa"/>
            <w:rFonts w:cs="Arial"/>
            <w:sz w:val="22"/>
            <w:szCs w:val="22"/>
            <w:lang w:val="fr-FR"/>
          </w:rPr>
          <w:t>https://ttja.ee/en/consumer-disputes-committee</w:t>
        </w:r>
      </w:hyperlink>
    </w:p>
    <w:p w14:paraId="36B2567E" w14:textId="77777777" w:rsidR="003A635A" w:rsidRPr="00954D58" w:rsidRDefault="003A635A" w:rsidP="003A635A">
      <w:pPr>
        <w:rPr>
          <w:rFonts w:cs="Arial"/>
          <w:sz w:val="22"/>
          <w:u w:val="single"/>
          <w:lang w:val="fr-FR"/>
        </w:rPr>
      </w:pPr>
    </w:p>
    <w:p w14:paraId="72ACE109" w14:textId="2239A6D1" w:rsidR="003A635A" w:rsidRPr="00954D58" w:rsidRDefault="00F83238" w:rsidP="003A635A">
      <w:pPr>
        <w:rPr>
          <w:rFonts w:cs="Arial"/>
          <w:sz w:val="22"/>
          <w:u w:val="single"/>
          <w:lang w:val="fr-FR"/>
        </w:rPr>
      </w:pPr>
      <w:r w:rsidRPr="00954D58">
        <w:rPr>
          <w:rFonts w:cs="Arial"/>
          <w:sz w:val="22"/>
          <w:u w:val="single"/>
          <w:lang w:val="fr-FR"/>
        </w:rPr>
        <w:t>Finland</w:t>
      </w:r>
      <w:r w:rsidR="00AF201A" w:rsidRPr="00954D58">
        <w:rPr>
          <w:rFonts w:cs="Arial"/>
          <w:sz w:val="22"/>
          <w:u w:val="single"/>
          <w:lang w:val="fr-FR"/>
        </w:rPr>
        <w:t>e</w:t>
      </w:r>
    </w:p>
    <w:p w14:paraId="6D41F820" w14:textId="0F3E49A3" w:rsidR="003A635A" w:rsidRPr="00954D58" w:rsidRDefault="00F83238" w:rsidP="003A635A">
      <w:pPr>
        <w:rPr>
          <w:rFonts w:cs="Arial"/>
          <w:sz w:val="22"/>
          <w:lang w:val="fr-FR"/>
        </w:rPr>
      </w:pPr>
      <w:proofErr w:type="spellStart"/>
      <w:r w:rsidRPr="00954D58">
        <w:rPr>
          <w:rFonts w:cs="Arial"/>
          <w:sz w:val="22"/>
          <w:lang w:val="fr-FR"/>
        </w:rPr>
        <w:t>Finnish</w:t>
      </w:r>
      <w:proofErr w:type="spellEnd"/>
      <w:r w:rsidRPr="00954D58">
        <w:rPr>
          <w:rFonts w:cs="Arial"/>
          <w:sz w:val="22"/>
          <w:lang w:val="fr-FR"/>
        </w:rPr>
        <w:t xml:space="preserve"> Consumer Disputes </w:t>
      </w:r>
      <w:proofErr w:type="spellStart"/>
      <w:r w:rsidRPr="00954D58">
        <w:rPr>
          <w:rFonts w:cs="Arial"/>
          <w:sz w:val="22"/>
          <w:lang w:val="fr-FR"/>
        </w:rPr>
        <w:t>Board</w:t>
      </w:r>
      <w:proofErr w:type="spellEnd"/>
      <w:r w:rsidRPr="00954D58">
        <w:rPr>
          <w:rFonts w:cs="Arial"/>
          <w:sz w:val="22"/>
          <w:lang w:val="fr-FR"/>
        </w:rPr>
        <w:t xml:space="preserve"> </w:t>
      </w:r>
      <w:r w:rsidR="00AF201A" w:rsidRPr="00954D58">
        <w:rPr>
          <w:rFonts w:cs="Arial"/>
          <w:sz w:val="22"/>
          <w:lang w:val="fr-FR"/>
        </w:rPr>
        <w:t xml:space="preserve">(Commission finlandaise des litiges de </w:t>
      </w:r>
      <w:proofErr w:type="spellStart"/>
      <w:r w:rsidR="00AF201A" w:rsidRPr="00954D58">
        <w:rPr>
          <w:rFonts w:cs="Arial"/>
          <w:sz w:val="22"/>
          <w:lang w:val="fr-FR"/>
        </w:rPr>
        <w:t>consummation</w:t>
      </w:r>
      <w:proofErr w:type="spellEnd"/>
      <w:r w:rsidR="00AF201A" w:rsidRPr="00954D58">
        <w:rPr>
          <w:rFonts w:cs="Arial"/>
          <w:sz w:val="22"/>
          <w:lang w:val="fr-FR"/>
        </w:rPr>
        <w:t>)</w:t>
      </w:r>
    </w:p>
    <w:p w14:paraId="16D8C629" w14:textId="77777777" w:rsidR="003A635A" w:rsidRPr="005538C8" w:rsidRDefault="00F83238" w:rsidP="003A635A">
      <w:pPr>
        <w:rPr>
          <w:rFonts w:cs="Arial"/>
          <w:sz w:val="22"/>
          <w:lang w:val="fr-FR"/>
        </w:rPr>
      </w:pPr>
      <w:proofErr w:type="spellStart"/>
      <w:r w:rsidRPr="005538C8">
        <w:rPr>
          <w:rFonts w:cs="Arial"/>
          <w:sz w:val="22"/>
          <w:lang w:val="fr-FR"/>
        </w:rPr>
        <w:t>Hämeentie</w:t>
      </w:r>
      <w:proofErr w:type="spellEnd"/>
      <w:r w:rsidRPr="005538C8">
        <w:rPr>
          <w:rFonts w:cs="Arial"/>
          <w:sz w:val="22"/>
          <w:lang w:val="fr-FR"/>
        </w:rPr>
        <w:t xml:space="preserve"> 3</w:t>
      </w:r>
    </w:p>
    <w:p w14:paraId="1536C0FA" w14:textId="77777777" w:rsidR="003A635A" w:rsidRPr="005538C8" w:rsidRDefault="00F83238" w:rsidP="003A635A">
      <w:pPr>
        <w:rPr>
          <w:rFonts w:cs="Arial"/>
          <w:sz w:val="22"/>
          <w:lang w:val="fr-FR"/>
        </w:rPr>
      </w:pPr>
      <w:r w:rsidRPr="005538C8">
        <w:rPr>
          <w:rFonts w:cs="Arial"/>
          <w:sz w:val="22"/>
          <w:lang w:val="fr-FR"/>
        </w:rPr>
        <w:t>P.O. Box 306</w:t>
      </w:r>
    </w:p>
    <w:p w14:paraId="7096057E" w14:textId="77777777" w:rsidR="003A635A" w:rsidRPr="005538C8" w:rsidRDefault="00F83238" w:rsidP="003A635A">
      <w:pPr>
        <w:rPr>
          <w:rFonts w:cs="Arial"/>
          <w:sz w:val="22"/>
          <w:lang w:val="fr-FR"/>
        </w:rPr>
      </w:pPr>
      <w:r w:rsidRPr="005538C8">
        <w:rPr>
          <w:rFonts w:cs="Arial"/>
          <w:sz w:val="22"/>
          <w:lang w:val="fr-FR"/>
        </w:rPr>
        <w:t>00531 HELSINKI</w:t>
      </w:r>
    </w:p>
    <w:p w14:paraId="465DA856" w14:textId="77777777" w:rsidR="003A635A" w:rsidRPr="005538C8" w:rsidRDefault="00F83238" w:rsidP="003A635A">
      <w:pPr>
        <w:rPr>
          <w:rFonts w:cs="Arial"/>
          <w:sz w:val="22"/>
          <w:lang w:val="fr-FR"/>
        </w:rPr>
      </w:pPr>
      <w:proofErr w:type="gramStart"/>
      <w:r w:rsidRPr="005538C8">
        <w:rPr>
          <w:rFonts w:cs="Arial"/>
          <w:sz w:val="22"/>
          <w:lang w:val="fr-FR"/>
        </w:rPr>
        <w:t>tel</w:t>
      </w:r>
      <w:proofErr w:type="gramEnd"/>
      <w:r w:rsidRPr="005538C8">
        <w:rPr>
          <w:rFonts w:cs="Arial"/>
          <w:sz w:val="22"/>
          <w:lang w:val="fr-FR"/>
        </w:rPr>
        <w:t>. +358 29 566 5200</w:t>
      </w:r>
    </w:p>
    <w:p w14:paraId="669CC7EE" w14:textId="77777777" w:rsidR="003A635A" w:rsidRPr="005538C8" w:rsidRDefault="003A635A" w:rsidP="003A635A">
      <w:pPr>
        <w:rPr>
          <w:rFonts w:cs="Arial"/>
          <w:sz w:val="22"/>
          <w:lang w:val="fr-FR"/>
        </w:rPr>
      </w:pPr>
    </w:p>
    <w:p w14:paraId="27AED36C" w14:textId="34BC45B9" w:rsidR="003A635A" w:rsidRPr="00954D58" w:rsidRDefault="00F83238" w:rsidP="003A635A">
      <w:pPr>
        <w:rPr>
          <w:rFonts w:cs="Arial"/>
          <w:sz w:val="22"/>
          <w:u w:val="single"/>
          <w:lang w:val="fr-FR"/>
        </w:rPr>
      </w:pPr>
      <w:r w:rsidRPr="00954D58">
        <w:rPr>
          <w:rFonts w:cs="Arial"/>
          <w:sz w:val="22"/>
          <w:u w:val="single"/>
          <w:lang w:val="fr-FR"/>
        </w:rPr>
        <w:t xml:space="preserve">Lituanie </w:t>
      </w:r>
    </w:p>
    <w:p w14:paraId="78F1A787" w14:textId="2B5DC12D" w:rsidR="003A635A" w:rsidRPr="00954D58" w:rsidRDefault="00F83238" w:rsidP="003A635A">
      <w:pPr>
        <w:rPr>
          <w:rFonts w:cs="Arial"/>
          <w:sz w:val="22"/>
          <w:lang w:val="fr-FR"/>
        </w:rPr>
      </w:pPr>
      <w:r w:rsidRPr="00954D58">
        <w:rPr>
          <w:rFonts w:cs="Arial"/>
          <w:sz w:val="22"/>
          <w:lang w:val="fr-FR"/>
        </w:rPr>
        <w:t xml:space="preserve">State Consumer </w:t>
      </w:r>
      <w:proofErr w:type="spellStart"/>
      <w:r w:rsidRPr="00954D58">
        <w:rPr>
          <w:rFonts w:cs="Arial"/>
          <w:sz w:val="22"/>
          <w:lang w:val="fr-FR"/>
        </w:rPr>
        <w:t>Rights</w:t>
      </w:r>
      <w:proofErr w:type="spellEnd"/>
      <w:r w:rsidRPr="00954D58">
        <w:rPr>
          <w:rFonts w:cs="Arial"/>
          <w:sz w:val="22"/>
          <w:lang w:val="fr-FR"/>
        </w:rPr>
        <w:t xml:space="preserve"> Protection </w:t>
      </w:r>
      <w:proofErr w:type="spellStart"/>
      <w:r w:rsidRPr="00954D58">
        <w:rPr>
          <w:rFonts w:cs="Arial"/>
          <w:sz w:val="22"/>
          <w:lang w:val="fr-FR"/>
        </w:rPr>
        <w:t>Authority</w:t>
      </w:r>
      <w:proofErr w:type="spellEnd"/>
      <w:r w:rsidRPr="00954D58">
        <w:rPr>
          <w:rFonts w:cs="Arial"/>
          <w:sz w:val="22"/>
          <w:lang w:val="fr-FR"/>
        </w:rPr>
        <w:t xml:space="preserve"> (SCRPA)</w:t>
      </w:r>
      <w:r w:rsidR="00AF201A" w:rsidRPr="00954D58">
        <w:rPr>
          <w:rFonts w:cs="Arial"/>
          <w:sz w:val="22"/>
          <w:lang w:val="fr-FR"/>
        </w:rPr>
        <w:t xml:space="preserve"> ou Autorité nationale de protection des droits des consommateurs</w:t>
      </w:r>
    </w:p>
    <w:p w14:paraId="69B4E951" w14:textId="77777777" w:rsidR="003A635A" w:rsidRPr="005538C8" w:rsidRDefault="00F83238" w:rsidP="003A635A">
      <w:pPr>
        <w:rPr>
          <w:rFonts w:cs="Arial"/>
          <w:sz w:val="22"/>
          <w:lang w:val="fr-FR"/>
        </w:rPr>
      </w:pPr>
      <w:r w:rsidRPr="005538C8">
        <w:rPr>
          <w:rFonts w:cs="Arial"/>
          <w:sz w:val="22"/>
          <w:lang w:val="fr-FR"/>
        </w:rPr>
        <w:t xml:space="preserve">Vilniaus g. 25, 01402 Vilnius, the </w:t>
      </w:r>
      <w:proofErr w:type="spellStart"/>
      <w:r w:rsidRPr="005538C8">
        <w:rPr>
          <w:rFonts w:cs="Arial"/>
          <w:sz w:val="22"/>
          <w:lang w:val="fr-FR"/>
        </w:rPr>
        <w:t>Republic</w:t>
      </w:r>
      <w:proofErr w:type="spellEnd"/>
      <w:r w:rsidRPr="005538C8">
        <w:rPr>
          <w:rFonts w:cs="Arial"/>
          <w:sz w:val="22"/>
          <w:lang w:val="fr-FR"/>
        </w:rPr>
        <w:t xml:space="preserve"> of </w:t>
      </w:r>
      <w:proofErr w:type="spellStart"/>
      <w:r w:rsidRPr="005538C8">
        <w:rPr>
          <w:rFonts w:cs="Arial"/>
          <w:sz w:val="22"/>
          <w:lang w:val="fr-FR"/>
        </w:rPr>
        <w:t>Lithuania</w:t>
      </w:r>
      <w:proofErr w:type="spellEnd"/>
    </w:p>
    <w:p w14:paraId="5C67AB41" w14:textId="2193391C" w:rsidR="003A635A" w:rsidRPr="00954D58" w:rsidRDefault="00F83238" w:rsidP="003A635A">
      <w:pPr>
        <w:rPr>
          <w:rFonts w:cs="Arial"/>
          <w:b/>
          <w:bCs/>
          <w:sz w:val="22"/>
          <w:lang w:val="fr-FR"/>
        </w:rPr>
      </w:pPr>
      <w:r w:rsidRPr="00954D58">
        <w:rPr>
          <w:rFonts w:cs="Arial"/>
          <w:sz w:val="22"/>
          <w:szCs w:val="22"/>
          <w:lang w:val="fr-FR"/>
        </w:rPr>
        <w:t xml:space="preserve">Adresse du site </w:t>
      </w:r>
      <w:r w:rsidR="00150BEA" w:rsidRPr="00954D58">
        <w:rPr>
          <w:rFonts w:cs="Arial"/>
          <w:sz w:val="22"/>
          <w:szCs w:val="22"/>
          <w:lang w:val="fr-FR"/>
        </w:rPr>
        <w:t>I</w:t>
      </w:r>
      <w:r w:rsidRPr="00954D58">
        <w:rPr>
          <w:rFonts w:cs="Arial"/>
          <w:sz w:val="22"/>
          <w:szCs w:val="22"/>
          <w:lang w:val="fr-FR"/>
        </w:rPr>
        <w:t xml:space="preserve">nternet </w:t>
      </w:r>
      <w:r w:rsidRPr="00954D58">
        <w:rPr>
          <w:rFonts w:cs="Arial"/>
          <w:sz w:val="22"/>
          <w:lang w:val="fr-FR"/>
        </w:rPr>
        <w:t xml:space="preserve">: </w:t>
      </w:r>
      <w:hyperlink r:id="rId15" w:history="1">
        <w:r w:rsidRPr="00954D58">
          <w:rPr>
            <w:rStyle w:val="afa"/>
            <w:rFonts w:cs="Arial"/>
            <w:color w:val="0563C1"/>
            <w:sz w:val="22"/>
            <w:lang w:val="fr-FR"/>
          </w:rPr>
          <w:t>www.vvtat.lt</w:t>
        </w:r>
      </w:hyperlink>
      <w:r w:rsidRPr="00954D58">
        <w:rPr>
          <w:rFonts w:cs="Arial"/>
          <w:sz w:val="22"/>
          <w:lang w:val="fr-FR"/>
        </w:rPr>
        <w:t>.</w:t>
      </w:r>
      <w:r w:rsidRPr="00954D58">
        <w:rPr>
          <w:rFonts w:cs="Arial"/>
          <w:b/>
          <w:bCs/>
          <w:sz w:val="22"/>
          <w:lang w:val="fr-FR"/>
        </w:rPr>
        <w:t xml:space="preserve"> </w:t>
      </w:r>
    </w:p>
    <w:p w14:paraId="1021CCDC" w14:textId="77777777" w:rsidR="003A635A" w:rsidRPr="00954D58" w:rsidRDefault="003A635A" w:rsidP="003A635A">
      <w:pPr>
        <w:rPr>
          <w:rFonts w:cs="Arial"/>
          <w:sz w:val="22"/>
          <w:lang w:val="fr-FR"/>
        </w:rPr>
      </w:pPr>
    </w:p>
    <w:p w14:paraId="7BBCCB24" w14:textId="77777777" w:rsidR="003A635A" w:rsidRPr="00954D58" w:rsidRDefault="00F83238" w:rsidP="003A635A">
      <w:pPr>
        <w:rPr>
          <w:rFonts w:cs="Arial"/>
          <w:sz w:val="22"/>
          <w:u w:val="single"/>
          <w:lang w:val="fr-FR"/>
        </w:rPr>
      </w:pPr>
      <w:r w:rsidRPr="00954D58">
        <w:rPr>
          <w:rFonts w:cs="Arial"/>
          <w:sz w:val="22"/>
          <w:u w:val="single"/>
          <w:lang w:val="fr-FR"/>
        </w:rPr>
        <w:t>Luxembourg</w:t>
      </w:r>
    </w:p>
    <w:p w14:paraId="14CA1F43" w14:textId="3088047E" w:rsidR="003A635A" w:rsidRPr="00954D58" w:rsidRDefault="00F83238" w:rsidP="003A635A">
      <w:pPr>
        <w:rPr>
          <w:rFonts w:cs="Arial"/>
          <w:sz w:val="22"/>
          <w:lang w:val="fr-FR"/>
        </w:rPr>
      </w:pPr>
      <w:r w:rsidRPr="00954D58">
        <w:rPr>
          <w:rFonts w:cs="Arial"/>
          <w:sz w:val="22"/>
          <w:lang w:val="fr-FR"/>
        </w:rPr>
        <w:t>Service national du Médiateur de la cons</w:t>
      </w:r>
      <w:r w:rsidR="00AF201A" w:rsidRPr="00954D58">
        <w:rPr>
          <w:rFonts w:cs="Arial"/>
          <w:sz w:val="22"/>
          <w:lang w:val="fr-FR"/>
        </w:rPr>
        <w:t>o</w:t>
      </w:r>
      <w:r w:rsidRPr="00954D58">
        <w:rPr>
          <w:rFonts w:cs="Arial"/>
          <w:sz w:val="22"/>
          <w:lang w:val="fr-FR"/>
        </w:rPr>
        <w:t>mmation</w:t>
      </w:r>
    </w:p>
    <w:p w14:paraId="291E187F" w14:textId="4FB0F0B2" w:rsidR="003A635A" w:rsidRPr="00954D58" w:rsidRDefault="00F83238" w:rsidP="003A635A">
      <w:pPr>
        <w:rPr>
          <w:rFonts w:cs="Arial"/>
          <w:sz w:val="22"/>
          <w:lang w:val="fr-FR"/>
        </w:rPr>
      </w:pPr>
      <w:r w:rsidRPr="00954D58">
        <w:rPr>
          <w:rFonts w:cs="Arial"/>
          <w:sz w:val="22"/>
          <w:lang w:val="fr-FR"/>
        </w:rPr>
        <w:t>Adress</w:t>
      </w:r>
      <w:r w:rsidR="00AF201A" w:rsidRPr="00954D58">
        <w:rPr>
          <w:rFonts w:cs="Arial"/>
          <w:sz w:val="22"/>
          <w:lang w:val="fr-FR"/>
        </w:rPr>
        <w:t xml:space="preserve">e </w:t>
      </w:r>
      <w:r w:rsidRPr="00954D58">
        <w:rPr>
          <w:rFonts w:cs="Arial"/>
          <w:sz w:val="22"/>
          <w:lang w:val="fr-FR"/>
        </w:rPr>
        <w:t>: Ancien Hôtel de la Monnaie, 6 rue du Palais de Justice, L-1841 Luxembourg.</w:t>
      </w:r>
    </w:p>
    <w:p w14:paraId="029E7ABC" w14:textId="0424774E" w:rsidR="003A635A" w:rsidRPr="00954D58" w:rsidRDefault="00F83238" w:rsidP="003A635A">
      <w:pPr>
        <w:rPr>
          <w:rFonts w:cs="Arial"/>
          <w:sz w:val="22"/>
          <w:lang w:val="fr-FR"/>
        </w:rPr>
      </w:pPr>
      <w:r w:rsidRPr="00954D58">
        <w:rPr>
          <w:rFonts w:cs="Arial"/>
          <w:sz w:val="22"/>
          <w:lang w:val="fr-FR"/>
        </w:rPr>
        <w:t>Téléphone : +352 46 13 11</w:t>
      </w:r>
    </w:p>
    <w:p w14:paraId="14D7336D" w14:textId="77777777" w:rsidR="003A635A" w:rsidRPr="00954D58" w:rsidRDefault="00F83238" w:rsidP="003A635A">
      <w:pPr>
        <w:rPr>
          <w:rFonts w:cs="Arial"/>
          <w:sz w:val="22"/>
          <w:lang w:val="fr-FR"/>
        </w:rPr>
      </w:pPr>
      <w:r w:rsidRPr="00954D58">
        <w:rPr>
          <w:rFonts w:cs="Arial"/>
          <w:sz w:val="22"/>
          <w:lang w:val="fr-FR"/>
        </w:rPr>
        <w:t>Fax : + 352 46 36 03</w:t>
      </w:r>
    </w:p>
    <w:p w14:paraId="1EDC87C3" w14:textId="2FFCC03A" w:rsidR="003A635A" w:rsidRPr="00954D58" w:rsidRDefault="00F83238" w:rsidP="003A635A">
      <w:pPr>
        <w:rPr>
          <w:rFonts w:cs="Arial"/>
          <w:sz w:val="22"/>
          <w:lang w:val="fr-FR"/>
        </w:rPr>
      </w:pPr>
      <w:r w:rsidRPr="00954D58">
        <w:rPr>
          <w:rFonts w:cs="Arial"/>
          <w:sz w:val="22"/>
          <w:lang w:val="fr-FR"/>
        </w:rPr>
        <w:t xml:space="preserve">Courriel : </w:t>
      </w:r>
      <w:hyperlink r:id="rId16" w:history="1">
        <w:r w:rsidRPr="00954D58">
          <w:rPr>
            <w:rStyle w:val="afa"/>
            <w:rFonts w:cs="Arial"/>
            <w:color w:val="0563C1"/>
            <w:sz w:val="22"/>
            <w:lang w:val="fr-FR"/>
          </w:rPr>
          <w:t>info@mediateurconsommation.lu</w:t>
        </w:r>
      </w:hyperlink>
    </w:p>
    <w:p w14:paraId="0D50FFF0" w14:textId="77777777" w:rsidR="003A635A" w:rsidRPr="00954D58" w:rsidRDefault="003A635A" w:rsidP="003A635A">
      <w:pPr>
        <w:rPr>
          <w:rFonts w:cs="Arial"/>
          <w:sz w:val="22"/>
          <w:lang w:val="fr-FR"/>
        </w:rPr>
      </w:pPr>
    </w:p>
    <w:p w14:paraId="77774139" w14:textId="548D5B34" w:rsidR="003A635A" w:rsidRPr="00954D58" w:rsidRDefault="00F83238" w:rsidP="003A635A">
      <w:pPr>
        <w:rPr>
          <w:rFonts w:cs="Arial"/>
          <w:sz w:val="22"/>
          <w:u w:val="single"/>
          <w:lang w:val="fr-FR"/>
        </w:rPr>
      </w:pPr>
      <w:r w:rsidRPr="00954D58">
        <w:rPr>
          <w:rFonts w:cs="Arial"/>
          <w:sz w:val="22"/>
          <w:u w:val="single"/>
          <w:lang w:val="fr-FR"/>
        </w:rPr>
        <w:t>S</w:t>
      </w:r>
      <w:r w:rsidR="00AF201A" w:rsidRPr="00954D58">
        <w:rPr>
          <w:rFonts w:cs="Arial"/>
          <w:sz w:val="22"/>
          <w:u w:val="single"/>
          <w:lang w:val="fr-FR"/>
        </w:rPr>
        <w:t>uède</w:t>
      </w:r>
      <w:r w:rsidRPr="00954D58">
        <w:rPr>
          <w:rFonts w:cs="Arial"/>
          <w:sz w:val="22"/>
          <w:u w:val="single"/>
          <w:lang w:val="fr-FR"/>
        </w:rPr>
        <w:t xml:space="preserve"> </w:t>
      </w:r>
    </w:p>
    <w:p w14:paraId="26019234" w14:textId="77777777" w:rsidR="00AF201A" w:rsidRPr="00954D58" w:rsidRDefault="00F83238" w:rsidP="003A635A">
      <w:pPr>
        <w:rPr>
          <w:rFonts w:cs="Arial"/>
          <w:sz w:val="22"/>
          <w:lang w:val="fr-FR"/>
        </w:rPr>
      </w:pPr>
      <w:r w:rsidRPr="00954D58">
        <w:rPr>
          <w:rFonts w:cs="Arial"/>
          <w:sz w:val="22"/>
          <w:lang w:val="fr-FR"/>
        </w:rPr>
        <w:t>“</w:t>
      </w:r>
      <w:proofErr w:type="spellStart"/>
      <w:r w:rsidRPr="00954D58">
        <w:rPr>
          <w:rFonts w:cs="Arial"/>
          <w:sz w:val="22"/>
          <w:lang w:val="fr-FR"/>
        </w:rPr>
        <w:t>Allmänna</w:t>
      </w:r>
      <w:proofErr w:type="spellEnd"/>
      <w:r w:rsidRPr="00954D58">
        <w:rPr>
          <w:rFonts w:cs="Arial"/>
          <w:sz w:val="22"/>
          <w:lang w:val="fr-FR"/>
        </w:rPr>
        <w:t xml:space="preserve"> </w:t>
      </w:r>
      <w:proofErr w:type="spellStart"/>
      <w:r w:rsidRPr="00954D58">
        <w:rPr>
          <w:rFonts w:cs="Arial"/>
          <w:sz w:val="22"/>
          <w:lang w:val="fr-FR"/>
        </w:rPr>
        <w:t>Reklamationsnämnden</w:t>
      </w:r>
      <w:proofErr w:type="spellEnd"/>
      <w:r w:rsidRPr="00954D58">
        <w:rPr>
          <w:rFonts w:cs="Arial"/>
          <w:sz w:val="22"/>
          <w:lang w:val="fr-FR"/>
        </w:rPr>
        <w:t xml:space="preserve">” ou “ARN” (Conseil général des plaintes). </w:t>
      </w:r>
    </w:p>
    <w:p w14:paraId="304112B8" w14:textId="21D08EF4" w:rsidR="004E36EA" w:rsidRPr="00954D58" w:rsidRDefault="00F83238" w:rsidP="00AF201A">
      <w:pPr>
        <w:rPr>
          <w:rFonts w:cs="Arial"/>
          <w:sz w:val="22"/>
          <w:lang w:val="fr-FR"/>
        </w:rPr>
      </w:pPr>
      <w:r w:rsidRPr="00954D58">
        <w:rPr>
          <w:rFonts w:cs="Arial"/>
          <w:sz w:val="22"/>
          <w:lang w:val="fr-FR"/>
        </w:rPr>
        <w:t xml:space="preserve">Voir le site </w:t>
      </w:r>
      <w:r w:rsidR="00150BEA" w:rsidRPr="00954D58">
        <w:rPr>
          <w:rFonts w:cs="Arial"/>
          <w:sz w:val="22"/>
          <w:lang w:val="fr-FR"/>
        </w:rPr>
        <w:t>I</w:t>
      </w:r>
      <w:r w:rsidRPr="00954D58">
        <w:rPr>
          <w:rFonts w:cs="Arial"/>
          <w:sz w:val="22"/>
          <w:lang w:val="fr-FR"/>
        </w:rPr>
        <w:t xml:space="preserve">nternet </w:t>
      </w:r>
      <w:r w:rsidR="003A635A" w:rsidRPr="00954D58">
        <w:rPr>
          <w:rFonts w:cs="Arial"/>
          <w:sz w:val="22"/>
          <w:lang w:val="fr-FR"/>
        </w:rPr>
        <w:t xml:space="preserve">: </w:t>
      </w:r>
      <w:hyperlink r:id="rId17" w:history="1">
        <w:r w:rsidR="003A635A" w:rsidRPr="00954D58">
          <w:rPr>
            <w:rStyle w:val="afa"/>
            <w:rFonts w:cs="Arial"/>
            <w:color w:val="0563C1"/>
            <w:sz w:val="22"/>
            <w:lang w:val="fr-FR"/>
          </w:rPr>
          <w:t>https://www.arn.se/</w:t>
        </w:r>
      </w:hyperlink>
      <w:r w:rsidR="003A635A" w:rsidRPr="00954D58">
        <w:rPr>
          <w:rFonts w:cs="Arial"/>
          <w:sz w:val="22"/>
          <w:lang w:val="fr-FR"/>
        </w:rPr>
        <w:t>.</w:t>
      </w:r>
    </w:p>
    <w:sectPr w:rsidR="004E36EA" w:rsidRPr="00954D58" w:rsidSect="000E29E7">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59D6" w14:textId="77777777" w:rsidR="00C354C3" w:rsidRDefault="00F83238">
      <w:pPr>
        <w:spacing w:line="240" w:lineRule="auto"/>
      </w:pPr>
      <w:r>
        <w:separator/>
      </w:r>
    </w:p>
  </w:endnote>
  <w:endnote w:type="continuationSeparator" w:id="0">
    <w:p w14:paraId="03C4FFDD" w14:textId="77777777" w:rsidR="00C354C3" w:rsidRDefault="00F83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B342" w14:textId="77777777" w:rsidR="00C354C3" w:rsidRDefault="00F83238">
      <w:pPr>
        <w:spacing w:line="240" w:lineRule="auto"/>
      </w:pPr>
      <w:r>
        <w:separator/>
      </w:r>
    </w:p>
  </w:footnote>
  <w:footnote w:type="continuationSeparator" w:id="0">
    <w:p w14:paraId="46CA9D66" w14:textId="77777777" w:rsidR="00C354C3" w:rsidRDefault="00F832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B8E489B4"/>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E650369E">
      <w:start w:val="1"/>
      <w:numFmt w:val="upperLetter"/>
      <w:pStyle w:val="Recitals"/>
      <w:lvlText w:val="(%1)"/>
      <w:lvlJc w:val="left"/>
      <w:pPr>
        <w:tabs>
          <w:tab w:val="num" w:pos="709"/>
        </w:tabs>
        <w:ind w:left="709" w:hanging="709"/>
      </w:pPr>
      <w:rPr>
        <w:rFonts w:hint="default"/>
      </w:rPr>
    </w:lvl>
    <w:lvl w:ilvl="1" w:tplc="C874B582" w:tentative="1">
      <w:start w:val="1"/>
      <w:numFmt w:val="lowerLetter"/>
      <w:lvlText w:val="%2."/>
      <w:lvlJc w:val="left"/>
      <w:pPr>
        <w:tabs>
          <w:tab w:val="num" w:pos="1440"/>
        </w:tabs>
        <w:ind w:left="1440" w:hanging="360"/>
      </w:pPr>
    </w:lvl>
    <w:lvl w:ilvl="2" w:tplc="E446F970" w:tentative="1">
      <w:start w:val="1"/>
      <w:numFmt w:val="lowerRoman"/>
      <w:lvlText w:val="%3."/>
      <w:lvlJc w:val="right"/>
      <w:pPr>
        <w:tabs>
          <w:tab w:val="num" w:pos="2160"/>
        </w:tabs>
        <w:ind w:left="2160" w:hanging="180"/>
      </w:pPr>
    </w:lvl>
    <w:lvl w:ilvl="3" w:tplc="CCAEB038" w:tentative="1">
      <w:start w:val="1"/>
      <w:numFmt w:val="decimal"/>
      <w:lvlText w:val="%4."/>
      <w:lvlJc w:val="left"/>
      <w:pPr>
        <w:tabs>
          <w:tab w:val="num" w:pos="2880"/>
        </w:tabs>
        <w:ind w:left="2880" w:hanging="360"/>
      </w:pPr>
    </w:lvl>
    <w:lvl w:ilvl="4" w:tplc="DB40A560" w:tentative="1">
      <w:start w:val="1"/>
      <w:numFmt w:val="lowerLetter"/>
      <w:lvlText w:val="%5."/>
      <w:lvlJc w:val="left"/>
      <w:pPr>
        <w:tabs>
          <w:tab w:val="num" w:pos="3600"/>
        </w:tabs>
        <w:ind w:left="3600" w:hanging="360"/>
      </w:pPr>
    </w:lvl>
    <w:lvl w:ilvl="5" w:tplc="06AEAB72" w:tentative="1">
      <w:start w:val="1"/>
      <w:numFmt w:val="lowerRoman"/>
      <w:lvlText w:val="%6."/>
      <w:lvlJc w:val="right"/>
      <w:pPr>
        <w:tabs>
          <w:tab w:val="num" w:pos="4320"/>
        </w:tabs>
        <w:ind w:left="4320" w:hanging="180"/>
      </w:pPr>
    </w:lvl>
    <w:lvl w:ilvl="6" w:tplc="D24A10B4" w:tentative="1">
      <w:start w:val="1"/>
      <w:numFmt w:val="decimal"/>
      <w:lvlText w:val="%7."/>
      <w:lvlJc w:val="left"/>
      <w:pPr>
        <w:tabs>
          <w:tab w:val="num" w:pos="5040"/>
        </w:tabs>
        <w:ind w:left="5040" w:hanging="360"/>
      </w:pPr>
    </w:lvl>
    <w:lvl w:ilvl="7" w:tplc="243C66E8" w:tentative="1">
      <w:start w:val="1"/>
      <w:numFmt w:val="lowerLetter"/>
      <w:lvlText w:val="%8."/>
      <w:lvlJc w:val="left"/>
      <w:pPr>
        <w:tabs>
          <w:tab w:val="num" w:pos="5760"/>
        </w:tabs>
        <w:ind w:left="5760" w:hanging="360"/>
      </w:pPr>
    </w:lvl>
    <w:lvl w:ilvl="8" w:tplc="6CD24A84"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49FA501C">
      <w:start w:val="1"/>
      <w:numFmt w:val="decimal"/>
      <w:pStyle w:val="4"/>
      <w:lvlText w:val="%1."/>
      <w:lvlJc w:val="left"/>
      <w:pPr>
        <w:ind w:left="360" w:hanging="360"/>
      </w:pPr>
      <w:rPr>
        <w:rFonts w:ascii="Arial Bold" w:hAnsi="Arial Bold" w:hint="default"/>
        <w:b/>
        <w:i w:val="0"/>
        <w:sz w:val="21"/>
      </w:rPr>
    </w:lvl>
    <w:lvl w:ilvl="1" w:tplc="9A2C1E66" w:tentative="1">
      <w:start w:val="1"/>
      <w:numFmt w:val="lowerLetter"/>
      <w:lvlText w:val="%2."/>
      <w:lvlJc w:val="left"/>
      <w:pPr>
        <w:ind w:left="3566" w:hanging="360"/>
      </w:pPr>
    </w:lvl>
    <w:lvl w:ilvl="2" w:tplc="707A5622" w:tentative="1">
      <w:start w:val="1"/>
      <w:numFmt w:val="lowerRoman"/>
      <w:lvlText w:val="%3."/>
      <w:lvlJc w:val="right"/>
      <w:pPr>
        <w:ind w:left="4286" w:hanging="180"/>
      </w:pPr>
    </w:lvl>
    <w:lvl w:ilvl="3" w:tplc="EC84210E" w:tentative="1">
      <w:start w:val="1"/>
      <w:numFmt w:val="decimal"/>
      <w:lvlText w:val="%4."/>
      <w:lvlJc w:val="left"/>
      <w:pPr>
        <w:ind w:left="5006" w:hanging="360"/>
      </w:pPr>
    </w:lvl>
    <w:lvl w:ilvl="4" w:tplc="82740B62" w:tentative="1">
      <w:start w:val="1"/>
      <w:numFmt w:val="lowerLetter"/>
      <w:lvlText w:val="%5."/>
      <w:lvlJc w:val="left"/>
      <w:pPr>
        <w:ind w:left="5726" w:hanging="360"/>
      </w:pPr>
    </w:lvl>
    <w:lvl w:ilvl="5" w:tplc="0FF8ECE0" w:tentative="1">
      <w:start w:val="1"/>
      <w:numFmt w:val="lowerRoman"/>
      <w:lvlText w:val="%6."/>
      <w:lvlJc w:val="right"/>
      <w:pPr>
        <w:ind w:left="6446" w:hanging="180"/>
      </w:pPr>
    </w:lvl>
    <w:lvl w:ilvl="6" w:tplc="E14CCC22" w:tentative="1">
      <w:start w:val="1"/>
      <w:numFmt w:val="decimal"/>
      <w:lvlText w:val="%7."/>
      <w:lvlJc w:val="left"/>
      <w:pPr>
        <w:ind w:left="7166" w:hanging="360"/>
      </w:pPr>
    </w:lvl>
    <w:lvl w:ilvl="7" w:tplc="B6B25BEE" w:tentative="1">
      <w:start w:val="1"/>
      <w:numFmt w:val="lowerLetter"/>
      <w:lvlText w:val="%8."/>
      <w:lvlJc w:val="left"/>
      <w:pPr>
        <w:ind w:left="7886" w:hanging="360"/>
      </w:pPr>
    </w:lvl>
    <w:lvl w:ilvl="8" w:tplc="41EEDD1C"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640C7CA0">
      <w:start w:val="1"/>
      <w:numFmt w:val="decimal"/>
      <w:pStyle w:val="Parties"/>
      <w:lvlText w:val="(%1)"/>
      <w:lvlJc w:val="left"/>
      <w:pPr>
        <w:tabs>
          <w:tab w:val="num" w:pos="709"/>
        </w:tabs>
        <w:ind w:left="709" w:hanging="709"/>
      </w:pPr>
      <w:rPr>
        <w:rFonts w:hint="default"/>
      </w:rPr>
    </w:lvl>
    <w:lvl w:ilvl="1" w:tplc="9532052A" w:tentative="1">
      <w:start w:val="1"/>
      <w:numFmt w:val="lowerLetter"/>
      <w:lvlText w:val="%2."/>
      <w:lvlJc w:val="left"/>
      <w:pPr>
        <w:tabs>
          <w:tab w:val="num" w:pos="1440"/>
        </w:tabs>
        <w:ind w:left="1440" w:hanging="360"/>
      </w:pPr>
    </w:lvl>
    <w:lvl w:ilvl="2" w:tplc="5454897A" w:tentative="1">
      <w:start w:val="1"/>
      <w:numFmt w:val="lowerRoman"/>
      <w:lvlText w:val="%3."/>
      <w:lvlJc w:val="right"/>
      <w:pPr>
        <w:tabs>
          <w:tab w:val="num" w:pos="2160"/>
        </w:tabs>
        <w:ind w:left="2160" w:hanging="180"/>
      </w:pPr>
    </w:lvl>
    <w:lvl w:ilvl="3" w:tplc="A3EC0374" w:tentative="1">
      <w:start w:val="1"/>
      <w:numFmt w:val="decimal"/>
      <w:lvlText w:val="%4."/>
      <w:lvlJc w:val="left"/>
      <w:pPr>
        <w:tabs>
          <w:tab w:val="num" w:pos="2880"/>
        </w:tabs>
        <w:ind w:left="2880" w:hanging="360"/>
      </w:pPr>
    </w:lvl>
    <w:lvl w:ilvl="4" w:tplc="B68804F8" w:tentative="1">
      <w:start w:val="1"/>
      <w:numFmt w:val="lowerLetter"/>
      <w:lvlText w:val="%5."/>
      <w:lvlJc w:val="left"/>
      <w:pPr>
        <w:tabs>
          <w:tab w:val="num" w:pos="3600"/>
        </w:tabs>
        <w:ind w:left="3600" w:hanging="360"/>
      </w:pPr>
    </w:lvl>
    <w:lvl w:ilvl="5" w:tplc="F8601D90" w:tentative="1">
      <w:start w:val="1"/>
      <w:numFmt w:val="lowerRoman"/>
      <w:lvlText w:val="%6."/>
      <w:lvlJc w:val="right"/>
      <w:pPr>
        <w:tabs>
          <w:tab w:val="num" w:pos="4320"/>
        </w:tabs>
        <w:ind w:left="4320" w:hanging="180"/>
      </w:pPr>
    </w:lvl>
    <w:lvl w:ilvl="6" w:tplc="76C4B090" w:tentative="1">
      <w:start w:val="1"/>
      <w:numFmt w:val="decimal"/>
      <w:lvlText w:val="%7."/>
      <w:lvlJc w:val="left"/>
      <w:pPr>
        <w:tabs>
          <w:tab w:val="num" w:pos="5040"/>
        </w:tabs>
        <w:ind w:left="5040" w:hanging="360"/>
      </w:pPr>
    </w:lvl>
    <w:lvl w:ilvl="7" w:tplc="FC120CA8" w:tentative="1">
      <w:start w:val="1"/>
      <w:numFmt w:val="lowerLetter"/>
      <w:lvlText w:val="%8."/>
      <w:lvlJc w:val="left"/>
      <w:pPr>
        <w:tabs>
          <w:tab w:val="num" w:pos="5760"/>
        </w:tabs>
        <w:ind w:left="5760" w:hanging="360"/>
      </w:pPr>
    </w:lvl>
    <w:lvl w:ilvl="8" w:tplc="E0000F7A" w:tentative="1">
      <w:start w:val="1"/>
      <w:numFmt w:val="lowerRoman"/>
      <w:lvlText w:val="%9."/>
      <w:lvlJc w:val="right"/>
      <w:pPr>
        <w:tabs>
          <w:tab w:val="num" w:pos="6480"/>
        </w:tabs>
        <w:ind w:left="6480" w:hanging="180"/>
      </w:pPr>
    </w:lvl>
  </w:abstractNum>
  <w:abstractNum w:abstractNumId="17" w15:restartNumberingAfterBreak="0">
    <w:nsid w:val="40DA3A7B"/>
    <w:multiLevelType w:val="hybridMultilevel"/>
    <w:tmpl w:val="63C4CE0A"/>
    <w:lvl w:ilvl="0" w:tplc="867E0A52">
      <w:start w:val="1"/>
      <w:numFmt w:val="lowerLetter"/>
      <w:lvlText w:val="%1)"/>
      <w:lvlJc w:val="left"/>
      <w:pPr>
        <w:ind w:left="720" w:hanging="360"/>
      </w:pPr>
    </w:lvl>
    <w:lvl w:ilvl="1" w:tplc="37CE3A20">
      <w:start w:val="1"/>
      <w:numFmt w:val="lowerLetter"/>
      <w:lvlText w:val="%2."/>
      <w:lvlJc w:val="left"/>
      <w:pPr>
        <w:ind w:left="1440" w:hanging="360"/>
      </w:pPr>
    </w:lvl>
    <w:lvl w:ilvl="2" w:tplc="26ACEC1A">
      <w:start w:val="1"/>
      <w:numFmt w:val="lowerRoman"/>
      <w:lvlText w:val="%3."/>
      <w:lvlJc w:val="right"/>
      <w:pPr>
        <w:ind w:left="2160" w:hanging="180"/>
      </w:pPr>
    </w:lvl>
    <w:lvl w:ilvl="3" w:tplc="29A62B0C">
      <w:start w:val="1"/>
      <w:numFmt w:val="decimal"/>
      <w:lvlText w:val="%4."/>
      <w:lvlJc w:val="left"/>
      <w:pPr>
        <w:ind w:left="2880" w:hanging="360"/>
      </w:pPr>
    </w:lvl>
    <w:lvl w:ilvl="4" w:tplc="CC28C63A">
      <w:start w:val="1"/>
      <w:numFmt w:val="lowerLetter"/>
      <w:lvlText w:val="%5."/>
      <w:lvlJc w:val="left"/>
      <w:pPr>
        <w:ind w:left="3600" w:hanging="360"/>
      </w:pPr>
    </w:lvl>
    <w:lvl w:ilvl="5" w:tplc="240A0F54">
      <w:start w:val="1"/>
      <w:numFmt w:val="lowerRoman"/>
      <w:lvlText w:val="%6."/>
      <w:lvlJc w:val="right"/>
      <w:pPr>
        <w:ind w:left="4320" w:hanging="180"/>
      </w:pPr>
    </w:lvl>
    <w:lvl w:ilvl="6" w:tplc="65F0317C">
      <w:start w:val="1"/>
      <w:numFmt w:val="decimal"/>
      <w:lvlText w:val="%7."/>
      <w:lvlJc w:val="left"/>
      <w:pPr>
        <w:ind w:left="5040" w:hanging="360"/>
      </w:pPr>
    </w:lvl>
    <w:lvl w:ilvl="7" w:tplc="DA102E42">
      <w:start w:val="1"/>
      <w:numFmt w:val="lowerLetter"/>
      <w:lvlText w:val="%8."/>
      <w:lvlJc w:val="left"/>
      <w:pPr>
        <w:ind w:left="5760" w:hanging="360"/>
      </w:pPr>
    </w:lvl>
    <w:lvl w:ilvl="8" w:tplc="2450803C">
      <w:start w:val="1"/>
      <w:numFmt w:val="lowerRoman"/>
      <w:lvlText w:val="%9."/>
      <w:lvlJc w:val="right"/>
      <w:pPr>
        <w:ind w:left="6480" w:hanging="180"/>
      </w:pPr>
    </w:lvl>
  </w:abstractNum>
  <w:abstractNum w:abstractNumId="18" w15:restartNumberingAfterBreak="0">
    <w:nsid w:val="56CF0D07"/>
    <w:multiLevelType w:val="hybridMultilevel"/>
    <w:tmpl w:val="EFC29F6A"/>
    <w:lvl w:ilvl="0" w:tplc="99A61ECE">
      <w:numFmt w:val="bullet"/>
      <w:lvlText w:val="-"/>
      <w:lvlJc w:val="left"/>
      <w:pPr>
        <w:ind w:left="1069" w:hanging="360"/>
      </w:pPr>
      <w:rPr>
        <w:rFonts w:ascii="Arial" w:eastAsia="SimSun" w:hAnsi="Arial" w:cs="Arial" w:hint="default"/>
      </w:rPr>
    </w:lvl>
    <w:lvl w:ilvl="1" w:tplc="47889934">
      <w:start w:val="1"/>
      <w:numFmt w:val="bullet"/>
      <w:lvlText w:val="o"/>
      <w:lvlJc w:val="left"/>
      <w:pPr>
        <w:ind w:left="1789" w:hanging="360"/>
      </w:pPr>
      <w:rPr>
        <w:rFonts w:ascii="Courier New" w:hAnsi="Courier New" w:cs="Courier New" w:hint="default"/>
      </w:rPr>
    </w:lvl>
    <w:lvl w:ilvl="2" w:tplc="D72438E8">
      <w:start w:val="1"/>
      <w:numFmt w:val="bullet"/>
      <w:lvlText w:val=""/>
      <w:lvlJc w:val="left"/>
      <w:pPr>
        <w:ind w:left="2509" w:hanging="360"/>
      </w:pPr>
      <w:rPr>
        <w:rFonts w:ascii="Wingdings" w:hAnsi="Wingdings" w:hint="default"/>
      </w:rPr>
    </w:lvl>
    <w:lvl w:ilvl="3" w:tplc="769A5F2E">
      <w:start w:val="1"/>
      <w:numFmt w:val="bullet"/>
      <w:lvlText w:val=""/>
      <w:lvlJc w:val="left"/>
      <w:pPr>
        <w:ind w:left="3229" w:hanging="360"/>
      </w:pPr>
      <w:rPr>
        <w:rFonts w:ascii="Symbol" w:hAnsi="Symbol" w:hint="default"/>
      </w:rPr>
    </w:lvl>
    <w:lvl w:ilvl="4" w:tplc="F6AA7880">
      <w:start w:val="1"/>
      <w:numFmt w:val="bullet"/>
      <w:lvlText w:val="o"/>
      <w:lvlJc w:val="left"/>
      <w:pPr>
        <w:ind w:left="3949" w:hanging="360"/>
      </w:pPr>
      <w:rPr>
        <w:rFonts w:ascii="Courier New" w:hAnsi="Courier New" w:cs="Courier New" w:hint="default"/>
      </w:rPr>
    </w:lvl>
    <w:lvl w:ilvl="5" w:tplc="33C68888">
      <w:start w:val="1"/>
      <w:numFmt w:val="bullet"/>
      <w:lvlText w:val=""/>
      <w:lvlJc w:val="left"/>
      <w:pPr>
        <w:ind w:left="4669" w:hanging="360"/>
      </w:pPr>
      <w:rPr>
        <w:rFonts w:ascii="Wingdings" w:hAnsi="Wingdings" w:hint="default"/>
      </w:rPr>
    </w:lvl>
    <w:lvl w:ilvl="6" w:tplc="467EA6B2">
      <w:start w:val="1"/>
      <w:numFmt w:val="bullet"/>
      <w:lvlText w:val=""/>
      <w:lvlJc w:val="left"/>
      <w:pPr>
        <w:ind w:left="5389" w:hanging="360"/>
      </w:pPr>
      <w:rPr>
        <w:rFonts w:ascii="Symbol" w:hAnsi="Symbol" w:hint="default"/>
      </w:rPr>
    </w:lvl>
    <w:lvl w:ilvl="7" w:tplc="8F343D6A">
      <w:start w:val="1"/>
      <w:numFmt w:val="bullet"/>
      <w:lvlText w:val="o"/>
      <w:lvlJc w:val="left"/>
      <w:pPr>
        <w:ind w:left="6109" w:hanging="360"/>
      </w:pPr>
      <w:rPr>
        <w:rFonts w:ascii="Courier New" w:hAnsi="Courier New" w:cs="Courier New" w:hint="default"/>
      </w:rPr>
    </w:lvl>
    <w:lvl w:ilvl="8" w:tplc="71ECDA24">
      <w:start w:val="1"/>
      <w:numFmt w:val="bullet"/>
      <w:lvlText w:val=""/>
      <w:lvlJc w:val="left"/>
      <w:pPr>
        <w:ind w:left="6829" w:hanging="360"/>
      </w:pPr>
      <w:rPr>
        <w:rFonts w:ascii="Wingdings" w:hAnsi="Wingdings" w:hint="default"/>
      </w:rPr>
    </w:lvl>
  </w:abstractNum>
  <w:abstractNum w:abstractNumId="19" w15:restartNumberingAfterBreak="0">
    <w:nsid w:val="5EB057B7"/>
    <w:multiLevelType w:val="hybridMultilevel"/>
    <w:tmpl w:val="938A86EC"/>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7B80245D"/>
    <w:multiLevelType w:val="hybridMultilevel"/>
    <w:tmpl w:val="53FEA4C8"/>
    <w:lvl w:ilvl="0" w:tplc="64C4500E">
      <w:numFmt w:val="bullet"/>
      <w:lvlText w:val="-"/>
      <w:lvlJc w:val="left"/>
      <w:pPr>
        <w:ind w:left="1429" w:hanging="360"/>
      </w:pPr>
      <w:rPr>
        <w:rFonts w:ascii="Arial" w:eastAsia="SimSun" w:hAnsi="Arial" w:cs="Arial" w:hint="default"/>
      </w:rPr>
    </w:lvl>
    <w:lvl w:ilvl="1" w:tplc="C23048C0">
      <w:start w:val="1"/>
      <w:numFmt w:val="bullet"/>
      <w:lvlText w:val="o"/>
      <w:lvlJc w:val="left"/>
      <w:pPr>
        <w:ind w:left="2149" w:hanging="360"/>
      </w:pPr>
      <w:rPr>
        <w:rFonts w:ascii="Courier New" w:hAnsi="Courier New" w:cs="Courier New" w:hint="default"/>
      </w:rPr>
    </w:lvl>
    <w:lvl w:ilvl="2" w:tplc="3EF6DCE2">
      <w:start w:val="1"/>
      <w:numFmt w:val="bullet"/>
      <w:lvlText w:val=""/>
      <w:lvlJc w:val="left"/>
      <w:pPr>
        <w:ind w:left="2869" w:hanging="360"/>
      </w:pPr>
      <w:rPr>
        <w:rFonts w:ascii="Wingdings" w:hAnsi="Wingdings" w:hint="default"/>
      </w:rPr>
    </w:lvl>
    <w:lvl w:ilvl="3" w:tplc="749E5E38">
      <w:start w:val="1"/>
      <w:numFmt w:val="bullet"/>
      <w:lvlText w:val=""/>
      <w:lvlJc w:val="left"/>
      <w:pPr>
        <w:ind w:left="3589" w:hanging="360"/>
      </w:pPr>
      <w:rPr>
        <w:rFonts w:ascii="Symbol" w:hAnsi="Symbol" w:hint="default"/>
      </w:rPr>
    </w:lvl>
    <w:lvl w:ilvl="4" w:tplc="0BB0D7F2">
      <w:start w:val="1"/>
      <w:numFmt w:val="bullet"/>
      <w:lvlText w:val="o"/>
      <w:lvlJc w:val="left"/>
      <w:pPr>
        <w:ind w:left="4309" w:hanging="360"/>
      </w:pPr>
      <w:rPr>
        <w:rFonts w:ascii="Courier New" w:hAnsi="Courier New" w:cs="Courier New" w:hint="default"/>
      </w:rPr>
    </w:lvl>
    <w:lvl w:ilvl="5" w:tplc="EEE8DD10">
      <w:start w:val="1"/>
      <w:numFmt w:val="bullet"/>
      <w:lvlText w:val=""/>
      <w:lvlJc w:val="left"/>
      <w:pPr>
        <w:ind w:left="5029" w:hanging="360"/>
      </w:pPr>
      <w:rPr>
        <w:rFonts w:ascii="Wingdings" w:hAnsi="Wingdings" w:hint="default"/>
      </w:rPr>
    </w:lvl>
    <w:lvl w:ilvl="6" w:tplc="6A76C9C6">
      <w:start w:val="1"/>
      <w:numFmt w:val="bullet"/>
      <w:lvlText w:val=""/>
      <w:lvlJc w:val="left"/>
      <w:pPr>
        <w:ind w:left="5749" w:hanging="360"/>
      </w:pPr>
      <w:rPr>
        <w:rFonts w:ascii="Symbol" w:hAnsi="Symbol" w:hint="default"/>
      </w:rPr>
    </w:lvl>
    <w:lvl w:ilvl="7" w:tplc="6B7AA7E2">
      <w:start w:val="1"/>
      <w:numFmt w:val="bullet"/>
      <w:lvlText w:val="o"/>
      <w:lvlJc w:val="left"/>
      <w:pPr>
        <w:ind w:left="6469" w:hanging="360"/>
      </w:pPr>
      <w:rPr>
        <w:rFonts w:ascii="Courier New" w:hAnsi="Courier New" w:cs="Courier New" w:hint="default"/>
      </w:rPr>
    </w:lvl>
    <w:lvl w:ilvl="8" w:tplc="F9D29CD0">
      <w:start w:val="1"/>
      <w:numFmt w:val="bullet"/>
      <w:lvlText w:val=""/>
      <w:lvlJc w:val="left"/>
      <w:pPr>
        <w:ind w:left="7189" w:hanging="360"/>
      </w:pPr>
      <w:rPr>
        <w:rFonts w:ascii="Wingdings" w:hAnsi="Wingdings" w:hint="default"/>
      </w:rPr>
    </w:lvl>
  </w:abstractNum>
  <w:abstractNum w:abstractNumId="21" w15:restartNumberingAfterBreak="0">
    <w:nsid w:val="7F8567A6"/>
    <w:multiLevelType w:val="hybridMultilevel"/>
    <w:tmpl w:val="206C2D9E"/>
    <w:lvl w:ilvl="0" w:tplc="DD06F430">
      <w:start w:val="1"/>
      <w:numFmt w:val="decimal"/>
      <w:lvlText w:val="%1."/>
      <w:lvlJc w:val="left"/>
      <w:pPr>
        <w:ind w:left="720" w:hanging="360"/>
      </w:pPr>
      <w:rPr>
        <w:rFonts w:hint="default"/>
        <w:b/>
        <w:i w:val="0"/>
      </w:rPr>
    </w:lvl>
    <w:lvl w:ilvl="1" w:tplc="9C06080E" w:tentative="1">
      <w:start w:val="1"/>
      <w:numFmt w:val="lowerLetter"/>
      <w:lvlText w:val="%2."/>
      <w:lvlJc w:val="left"/>
      <w:pPr>
        <w:ind w:left="1440" w:hanging="360"/>
      </w:pPr>
    </w:lvl>
    <w:lvl w:ilvl="2" w:tplc="407A1320" w:tentative="1">
      <w:start w:val="1"/>
      <w:numFmt w:val="lowerRoman"/>
      <w:lvlText w:val="%3."/>
      <w:lvlJc w:val="right"/>
      <w:pPr>
        <w:ind w:left="2160" w:hanging="180"/>
      </w:pPr>
    </w:lvl>
    <w:lvl w:ilvl="3" w:tplc="F23A6388" w:tentative="1">
      <w:start w:val="1"/>
      <w:numFmt w:val="decimal"/>
      <w:lvlText w:val="%4."/>
      <w:lvlJc w:val="left"/>
      <w:pPr>
        <w:ind w:left="2880" w:hanging="360"/>
      </w:pPr>
    </w:lvl>
    <w:lvl w:ilvl="4" w:tplc="D2665272" w:tentative="1">
      <w:start w:val="1"/>
      <w:numFmt w:val="lowerLetter"/>
      <w:lvlText w:val="%5."/>
      <w:lvlJc w:val="left"/>
      <w:pPr>
        <w:ind w:left="3600" w:hanging="360"/>
      </w:pPr>
    </w:lvl>
    <w:lvl w:ilvl="5" w:tplc="4578A214" w:tentative="1">
      <w:start w:val="1"/>
      <w:numFmt w:val="lowerRoman"/>
      <w:lvlText w:val="%6."/>
      <w:lvlJc w:val="right"/>
      <w:pPr>
        <w:ind w:left="4320" w:hanging="180"/>
      </w:pPr>
    </w:lvl>
    <w:lvl w:ilvl="6" w:tplc="60865004" w:tentative="1">
      <w:start w:val="1"/>
      <w:numFmt w:val="decimal"/>
      <w:lvlText w:val="%7."/>
      <w:lvlJc w:val="left"/>
      <w:pPr>
        <w:ind w:left="5040" w:hanging="360"/>
      </w:pPr>
    </w:lvl>
    <w:lvl w:ilvl="7" w:tplc="1056134A" w:tentative="1">
      <w:start w:val="1"/>
      <w:numFmt w:val="lowerLetter"/>
      <w:lvlText w:val="%8."/>
      <w:lvlJc w:val="left"/>
      <w:pPr>
        <w:ind w:left="5760" w:hanging="360"/>
      </w:pPr>
    </w:lvl>
    <w:lvl w:ilvl="8" w:tplc="71B24E2E"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1"/>
  </w:num>
  <w:num w:numId="18">
    <w:abstractNumId w:val="10"/>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 "/>
    <w:docVar w:name="ndGeneratedStampLocation" w:val="None"/>
    <w:docVar w:name="NetDocs_AuthorID" w:val="1088118"/>
    <w:docVar w:name="NetDocs_AuthorName" w:val="1088118"/>
    <w:docVar w:name="NetDocs_CabinetID" w:val="NG-D3AJFPW7"/>
    <w:docVar w:name="NetDocs_CabinetName" w:val="NG-D3AJFPW7"/>
    <w:docVar w:name="NetDocs_ClientID" w:val="1Y2876"/>
    <w:docVar w:name="NetDocs_DocID" w:val="4159-9249-4652"/>
    <w:docVar w:name="NetDocs_DocName" w:val="Suzuki - Terms of Use - FR translation.docx"/>
    <w:docVar w:name="NetDocs_DocPath" w:val="C:\Users\1088118\ND Office Echo\EU-HZHLPO98\Suzuki - Terms of Use - FR translation 4159-9249-4652 v.1.docx"/>
    <w:docVar w:name="NetDocs_DocumentType" w:val="OTH"/>
    <w:docVar w:name="NetDocs_MatterID" w:val="000237"/>
    <w:docVar w:name="NetDocs_PracticeArea" w:val="1437"/>
    <w:docVar w:name="NetDocs_PracticeGroup" w:val="1400"/>
    <w:docVar w:name="NetDocs_Version" w:val="1"/>
  </w:docVars>
  <w:rsids>
    <w:rsidRoot w:val="003C2F8F"/>
    <w:rsid w:val="00001EFF"/>
    <w:rsid w:val="00002F65"/>
    <w:rsid w:val="000057FE"/>
    <w:rsid w:val="0000755F"/>
    <w:rsid w:val="000174DD"/>
    <w:rsid w:val="00040E28"/>
    <w:rsid w:val="00041450"/>
    <w:rsid w:val="0004544B"/>
    <w:rsid w:val="00071E3B"/>
    <w:rsid w:val="00083E24"/>
    <w:rsid w:val="000903CA"/>
    <w:rsid w:val="00091813"/>
    <w:rsid w:val="00093909"/>
    <w:rsid w:val="000A6825"/>
    <w:rsid w:val="000A7590"/>
    <w:rsid w:val="000C1974"/>
    <w:rsid w:val="000C3424"/>
    <w:rsid w:val="000D77B5"/>
    <w:rsid w:val="000D7A8E"/>
    <w:rsid w:val="000E29E7"/>
    <w:rsid w:val="000E4D60"/>
    <w:rsid w:val="00101A53"/>
    <w:rsid w:val="0011634C"/>
    <w:rsid w:val="001213C6"/>
    <w:rsid w:val="00134AE3"/>
    <w:rsid w:val="00136541"/>
    <w:rsid w:val="00150BEA"/>
    <w:rsid w:val="0015406B"/>
    <w:rsid w:val="00164A05"/>
    <w:rsid w:val="00183C45"/>
    <w:rsid w:val="001913C1"/>
    <w:rsid w:val="001B4F9F"/>
    <w:rsid w:val="001C3695"/>
    <w:rsid w:val="001F538F"/>
    <w:rsid w:val="00221DEA"/>
    <w:rsid w:val="00225252"/>
    <w:rsid w:val="00236CDE"/>
    <w:rsid w:val="00247E76"/>
    <w:rsid w:val="0025196A"/>
    <w:rsid w:val="0027059F"/>
    <w:rsid w:val="00284B7B"/>
    <w:rsid w:val="00284EA4"/>
    <w:rsid w:val="00295AD9"/>
    <w:rsid w:val="00296DBD"/>
    <w:rsid w:val="002C0B79"/>
    <w:rsid w:val="002C6598"/>
    <w:rsid w:val="002D6180"/>
    <w:rsid w:val="00311108"/>
    <w:rsid w:val="00325E49"/>
    <w:rsid w:val="00345E8F"/>
    <w:rsid w:val="00354458"/>
    <w:rsid w:val="00362D12"/>
    <w:rsid w:val="00370667"/>
    <w:rsid w:val="003A1157"/>
    <w:rsid w:val="003A635A"/>
    <w:rsid w:val="003C16F9"/>
    <w:rsid w:val="003C2F8F"/>
    <w:rsid w:val="003C4058"/>
    <w:rsid w:val="003C4640"/>
    <w:rsid w:val="003D19AA"/>
    <w:rsid w:val="003D1A96"/>
    <w:rsid w:val="003D599E"/>
    <w:rsid w:val="003E4347"/>
    <w:rsid w:val="004318BF"/>
    <w:rsid w:val="00436B0E"/>
    <w:rsid w:val="004421B5"/>
    <w:rsid w:val="00443C4F"/>
    <w:rsid w:val="00460539"/>
    <w:rsid w:val="00474065"/>
    <w:rsid w:val="0048028B"/>
    <w:rsid w:val="00486920"/>
    <w:rsid w:val="004A6740"/>
    <w:rsid w:val="004B05D7"/>
    <w:rsid w:val="004C422C"/>
    <w:rsid w:val="004E36EA"/>
    <w:rsid w:val="005045A9"/>
    <w:rsid w:val="00521D74"/>
    <w:rsid w:val="005427ED"/>
    <w:rsid w:val="00547D7B"/>
    <w:rsid w:val="005538C8"/>
    <w:rsid w:val="00563D29"/>
    <w:rsid w:val="00586325"/>
    <w:rsid w:val="005A2820"/>
    <w:rsid w:val="005A620A"/>
    <w:rsid w:val="005B2659"/>
    <w:rsid w:val="005C58DF"/>
    <w:rsid w:val="005D332B"/>
    <w:rsid w:val="005D7A96"/>
    <w:rsid w:val="005F097A"/>
    <w:rsid w:val="005F30A9"/>
    <w:rsid w:val="00611F80"/>
    <w:rsid w:val="00615756"/>
    <w:rsid w:val="00631605"/>
    <w:rsid w:val="0063519A"/>
    <w:rsid w:val="00637CE7"/>
    <w:rsid w:val="00641981"/>
    <w:rsid w:val="00664EC6"/>
    <w:rsid w:val="00665A5B"/>
    <w:rsid w:val="00666762"/>
    <w:rsid w:val="00671861"/>
    <w:rsid w:val="006E1EA1"/>
    <w:rsid w:val="00734965"/>
    <w:rsid w:val="007547AC"/>
    <w:rsid w:val="00765BD7"/>
    <w:rsid w:val="00790859"/>
    <w:rsid w:val="007B159D"/>
    <w:rsid w:val="007C03F7"/>
    <w:rsid w:val="007D10E8"/>
    <w:rsid w:val="007D4683"/>
    <w:rsid w:val="007E31E7"/>
    <w:rsid w:val="007F0491"/>
    <w:rsid w:val="007F7F66"/>
    <w:rsid w:val="00820806"/>
    <w:rsid w:val="00822317"/>
    <w:rsid w:val="00826150"/>
    <w:rsid w:val="00827FF9"/>
    <w:rsid w:val="008305D6"/>
    <w:rsid w:val="00864CC7"/>
    <w:rsid w:val="008660CB"/>
    <w:rsid w:val="008724F4"/>
    <w:rsid w:val="00876524"/>
    <w:rsid w:val="00883203"/>
    <w:rsid w:val="00892AC5"/>
    <w:rsid w:val="008B2806"/>
    <w:rsid w:val="008B483B"/>
    <w:rsid w:val="008C15DB"/>
    <w:rsid w:val="008C77D5"/>
    <w:rsid w:val="00911B48"/>
    <w:rsid w:val="00943D4F"/>
    <w:rsid w:val="0095152E"/>
    <w:rsid w:val="009515B0"/>
    <w:rsid w:val="00953C87"/>
    <w:rsid w:val="00954D58"/>
    <w:rsid w:val="00957028"/>
    <w:rsid w:val="00966A7F"/>
    <w:rsid w:val="00986031"/>
    <w:rsid w:val="009A1F3C"/>
    <w:rsid w:val="009B2F07"/>
    <w:rsid w:val="009B7FC4"/>
    <w:rsid w:val="009C38A5"/>
    <w:rsid w:val="009C7642"/>
    <w:rsid w:val="009D24F1"/>
    <w:rsid w:val="009D316B"/>
    <w:rsid w:val="009E5624"/>
    <w:rsid w:val="009F3AA9"/>
    <w:rsid w:val="009F407B"/>
    <w:rsid w:val="009F5E0D"/>
    <w:rsid w:val="009F6CB1"/>
    <w:rsid w:val="00A11298"/>
    <w:rsid w:val="00A23128"/>
    <w:rsid w:val="00A2738F"/>
    <w:rsid w:val="00A42015"/>
    <w:rsid w:val="00A47C60"/>
    <w:rsid w:val="00A5320A"/>
    <w:rsid w:val="00A54CED"/>
    <w:rsid w:val="00A747FE"/>
    <w:rsid w:val="00A97BFE"/>
    <w:rsid w:val="00AA18E1"/>
    <w:rsid w:val="00AA422A"/>
    <w:rsid w:val="00AB2BC5"/>
    <w:rsid w:val="00AB3487"/>
    <w:rsid w:val="00AC67C2"/>
    <w:rsid w:val="00AD2466"/>
    <w:rsid w:val="00AE6229"/>
    <w:rsid w:val="00AF201A"/>
    <w:rsid w:val="00AF2F6C"/>
    <w:rsid w:val="00AF4E83"/>
    <w:rsid w:val="00B8026E"/>
    <w:rsid w:val="00B834D1"/>
    <w:rsid w:val="00B91897"/>
    <w:rsid w:val="00B91DAA"/>
    <w:rsid w:val="00BD224F"/>
    <w:rsid w:val="00BE7F58"/>
    <w:rsid w:val="00BF6223"/>
    <w:rsid w:val="00C05BB4"/>
    <w:rsid w:val="00C10D16"/>
    <w:rsid w:val="00C1247B"/>
    <w:rsid w:val="00C25254"/>
    <w:rsid w:val="00C266C0"/>
    <w:rsid w:val="00C30D63"/>
    <w:rsid w:val="00C354C3"/>
    <w:rsid w:val="00C368B3"/>
    <w:rsid w:val="00C372A1"/>
    <w:rsid w:val="00C40C31"/>
    <w:rsid w:val="00C43E27"/>
    <w:rsid w:val="00C77C6E"/>
    <w:rsid w:val="00C8006E"/>
    <w:rsid w:val="00C958F2"/>
    <w:rsid w:val="00C96286"/>
    <w:rsid w:val="00CA0CF6"/>
    <w:rsid w:val="00CC10E7"/>
    <w:rsid w:val="00CD1BF3"/>
    <w:rsid w:val="00CD3C44"/>
    <w:rsid w:val="00CE2D50"/>
    <w:rsid w:val="00CE7735"/>
    <w:rsid w:val="00D03D1D"/>
    <w:rsid w:val="00D17D7A"/>
    <w:rsid w:val="00D2538C"/>
    <w:rsid w:val="00D25E01"/>
    <w:rsid w:val="00D304E8"/>
    <w:rsid w:val="00D310C4"/>
    <w:rsid w:val="00D40E86"/>
    <w:rsid w:val="00D67411"/>
    <w:rsid w:val="00D80FE9"/>
    <w:rsid w:val="00DB4683"/>
    <w:rsid w:val="00DB60B0"/>
    <w:rsid w:val="00DC11C1"/>
    <w:rsid w:val="00DE129D"/>
    <w:rsid w:val="00DE3288"/>
    <w:rsid w:val="00DE3A4D"/>
    <w:rsid w:val="00DE4A97"/>
    <w:rsid w:val="00DF0E09"/>
    <w:rsid w:val="00E2782A"/>
    <w:rsid w:val="00E45680"/>
    <w:rsid w:val="00E61F2A"/>
    <w:rsid w:val="00E87571"/>
    <w:rsid w:val="00E9015E"/>
    <w:rsid w:val="00E90230"/>
    <w:rsid w:val="00EB06F3"/>
    <w:rsid w:val="00ED08A9"/>
    <w:rsid w:val="00EE5E05"/>
    <w:rsid w:val="00F04CB1"/>
    <w:rsid w:val="00F13A2B"/>
    <w:rsid w:val="00F164AB"/>
    <w:rsid w:val="00F2293B"/>
    <w:rsid w:val="00F47421"/>
    <w:rsid w:val="00F70CE8"/>
    <w:rsid w:val="00F75BC7"/>
    <w:rsid w:val="00F82CC8"/>
    <w:rsid w:val="00F83238"/>
    <w:rsid w:val="00F839CF"/>
    <w:rsid w:val="00F903F3"/>
    <w:rsid w:val="00F95754"/>
    <w:rsid w:val="00FB2B42"/>
    <w:rsid w:val="00FC3332"/>
    <w:rsid w:val="00FC4900"/>
    <w:rsid w:val="00FE1786"/>
    <w:rsid w:val="00FE5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2CBF47"/>
  <w15:docId w15:val="{64C24477-08F7-45FD-89CA-CD52D091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5045A9"/>
    <w:rPr>
      <w:rFonts w:eastAsia="Arial Unicode MS"/>
    </w:rPr>
  </w:style>
  <w:style w:type="paragraph" w:styleId="1">
    <w:name w:val="heading 1"/>
    <w:basedOn w:val="Level1"/>
    <w:next w:val="Body2"/>
    <w:link w:val="10"/>
    <w:uiPriority w:val="4"/>
    <w:qFormat/>
    <w:rsid w:val="00002F65"/>
    <w:pPr>
      <w:keepNext/>
    </w:pPr>
    <w:rPr>
      <w:b/>
      <w:smallCaps/>
    </w:rPr>
  </w:style>
  <w:style w:type="paragraph" w:styleId="2">
    <w:name w:val="heading 2"/>
    <w:basedOn w:val="Level2"/>
    <w:next w:val="Body2"/>
    <w:link w:val="20"/>
    <w:uiPriority w:val="4"/>
    <w:qFormat/>
    <w:rsid w:val="00002F65"/>
    <w:pPr>
      <w:keepNext/>
    </w:pPr>
    <w:rPr>
      <w:b/>
    </w:rPr>
  </w:style>
  <w:style w:type="paragraph" w:styleId="3">
    <w:name w:val="heading 3"/>
    <w:basedOn w:val="Level3"/>
    <w:next w:val="Body3"/>
    <w:link w:val="30"/>
    <w:uiPriority w:val="4"/>
    <w:qFormat/>
    <w:rsid w:val="00002F65"/>
    <w:pPr>
      <w:keepNext/>
      <w:ind w:left="1418" w:hanging="709"/>
    </w:pPr>
    <w:rPr>
      <w:b/>
    </w:rPr>
  </w:style>
  <w:style w:type="paragraph" w:styleId="40">
    <w:name w:val="heading 4"/>
    <w:basedOn w:val="Level4"/>
    <w:next w:val="Body4"/>
    <w:link w:val="41"/>
    <w:uiPriority w:val="5"/>
    <w:semiHidden/>
    <w:qFormat/>
    <w:rsid w:val="00002F65"/>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8"/>
      </w:numPr>
      <w:outlineLvl w:val="0"/>
    </w:pPr>
  </w:style>
  <w:style w:type="paragraph" w:customStyle="1" w:styleId="Level2">
    <w:name w:val="Level 2"/>
    <w:basedOn w:val="Body2"/>
    <w:next w:val="Body2"/>
    <w:link w:val="Level2Char"/>
    <w:uiPriority w:val="6"/>
    <w:qFormat/>
    <w:pPr>
      <w:numPr>
        <w:ilvl w:val="1"/>
        <w:numId w:val="18"/>
      </w:numPr>
      <w:outlineLvl w:val="1"/>
    </w:pPr>
  </w:style>
  <w:style w:type="paragraph" w:customStyle="1" w:styleId="Level3">
    <w:name w:val="Level 3"/>
    <w:basedOn w:val="Body3"/>
    <w:next w:val="Body3"/>
    <w:link w:val="Level3Char"/>
    <w:uiPriority w:val="6"/>
    <w:qFormat/>
    <w:pPr>
      <w:numPr>
        <w:ilvl w:val="2"/>
        <w:numId w:val="18"/>
      </w:numPr>
      <w:outlineLvl w:val="2"/>
    </w:pPr>
  </w:style>
  <w:style w:type="paragraph" w:customStyle="1" w:styleId="Level4">
    <w:name w:val="Level 4"/>
    <w:basedOn w:val="Body4"/>
    <w:next w:val="Body4"/>
    <w:link w:val="Level4Char"/>
    <w:uiPriority w:val="6"/>
    <w:qFormat/>
    <w:pPr>
      <w:numPr>
        <w:ilvl w:val="3"/>
        <w:numId w:val="18"/>
      </w:numPr>
      <w:outlineLvl w:val="3"/>
    </w:pPr>
  </w:style>
  <w:style w:type="paragraph" w:customStyle="1" w:styleId="Level5">
    <w:name w:val="Level 5"/>
    <w:basedOn w:val="Body5"/>
    <w:next w:val="Body5"/>
    <w:link w:val="Level5Char"/>
    <w:uiPriority w:val="6"/>
    <w:qFormat/>
    <w:pPr>
      <w:numPr>
        <w:ilvl w:val="4"/>
        <w:numId w:val="18"/>
      </w:numPr>
      <w:outlineLvl w:val="4"/>
    </w:pPr>
  </w:style>
  <w:style w:type="paragraph" w:styleId="1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21">
    <w:name w:val="toc 2"/>
    <w:basedOn w:val="11"/>
    <w:uiPriority w:val="39"/>
    <w:semiHidden/>
    <w:rsid w:val="00547D7B"/>
    <w:pPr>
      <w:tabs>
        <w:tab w:val="left" w:pos="1418"/>
      </w:tabs>
      <w:ind w:left="1418"/>
    </w:pPr>
    <w:rPr>
      <w:smallCaps w:val="0"/>
    </w:rPr>
  </w:style>
  <w:style w:type="paragraph" w:styleId="31">
    <w:name w:val="toc 3"/>
    <w:basedOn w:val="21"/>
    <w:uiPriority w:val="39"/>
    <w:semiHidden/>
    <w:rsid w:val="009B2F07"/>
    <w:pPr>
      <w:ind w:left="2127"/>
    </w:pPr>
  </w:style>
  <w:style w:type="paragraph" w:styleId="4">
    <w:name w:val="toc 4"/>
    <w:basedOn w:val="a"/>
    <w:next w:val="a"/>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17"/>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sid w:val="00E45680"/>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rsid w:val="00436B0E"/>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17"/>
    <w:semiHidden/>
    <w:rsid w:val="00ED08A9"/>
    <w:rPr>
      <w:sz w:val="20"/>
    </w:rPr>
  </w:style>
  <w:style w:type="paragraph" w:customStyle="1" w:styleId="Address">
    <w:name w:val="Address"/>
    <w:basedOn w:val="a"/>
    <w:uiPriority w:val="17"/>
    <w:rsid w:val="00671861"/>
    <w:pPr>
      <w:jc w:val="center"/>
    </w:pPr>
    <w:rPr>
      <w:sz w:val="16"/>
      <w:szCs w:val="16"/>
      <w:lang w:eastAsia="en-US"/>
    </w:rPr>
  </w:style>
  <w:style w:type="paragraph" w:customStyle="1" w:styleId="NormalCentred">
    <w:name w:val="Normal Centred"/>
    <w:basedOn w:val="a"/>
    <w:uiPriority w:val="9"/>
    <w:rsid w:val="00671861"/>
    <w:pPr>
      <w:jc w:val="center"/>
    </w:pPr>
    <w:rPr>
      <w:szCs w:val="24"/>
      <w:lang w:eastAsia="en-US"/>
    </w:rPr>
  </w:style>
  <w:style w:type="character" w:customStyle="1" w:styleId="SmallCaps">
    <w:name w:val="SmallCaps"/>
    <w:basedOn w:val="a0"/>
    <w:uiPriority w:val="17"/>
    <w:semiHidden/>
    <w:rsid w:val="00671861"/>
    <w:rPr>
      <w:rFonts w:ascii="Arial" w:hAnsi="Arial"/>
      <w:smallCaps/>
      <w:sz w:val="21"/>
    </w:rPr>
  </w:style>
  <w:style w:type="paragraph" w:styleId="aff9">
    <w:name w:val="Balloon Text"/>
    <w:basedOn w:val="a"/>
    <w:link w:val="affa"/>
    <w:uiPriority w:val="17"/>
    <w:unhideWhenUsed/>
    <w:rsid w:val="00671861"/>
    <w:pPr>
      <w:spacing w:line="240" w:lineRule="auto"/>
    </w:pPr>
    <w:rPr>
      <w:rFonts w:ascii="Tahoma" w:hAnsi="Tahoma" w:cs="Tahoma"/>
      <w:sz w:val="16"/>
      <w:szCs w:val="16"/>
    </w:rPr>
  </w:style>
  <w:style w:type="character" w:customStyle="1" w:styleId="affa">
    <w:name w:val="吹き出し (文字)"/>
    <w:basedOn w:val="a0"/>
    <w:link w:val="aff9"/>
    <w:uiPriority w:val="17"/>
    <w:rsid w:val="00ED08A9"/>
    <w:rPr>
      <w:rFonts w:ascii="Tahoma" w:hAnsi="Tahoma" w:cs="Tahoma"/>
      <w:sz w:val="16"/>
      <w:szCs w:val="16"/>
    </w:rPr>
  </w:style>
  <w:style w:type="character" w:customStyle="1" w:styleId="a4">
    <w:name w:val="フッター (文字)"/>
    <w:basedOn w:val="a0"/>
    <w:link w:val="a3"/>
    <w:uiPriority w:val="13"/>
    <w:rsid w:val="00ED08A9"/>
    <w:rPr>
      <w:sz w:val="16"/>
    </w:rPr>
  </w:style>
  <w:style w:type="character" w:customStyle="1" w:styleId="a8">
    <w:name w:val="ヘッダー (文字)"/>
    <w:basedOn w:val="a0"/>
    <w:link w:val="a7"/>
    <w:uiPriority w:val="13"/>
    <w:rsid w:val="00ED08A9"/>
  </w:style>
  <w:style w:type="character" w:styleId="affb">
    <w:name w:val="Placeholder Text"/>
    <w:basedOn w:val="a0"/>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Web">
    <w:name w:val="Normal (Web)"/>
    <w:basedOn w:val="a"/>
    <w:uiPriority w:val="29"/>
    <w:rsid w:val="00F95754"/>
    <w:rPr>
      <w:szCs w:val="24"/>
    </w:rPr>
  </w:style>
  <w:style w:type="paragraph" w:styleId="affc">
    <w:name w:val="Subtitle"/>
    <w:basedOn w:val="Body"/>
    <w:next w:val="Body1"/>
    <w:link w:val="affd"/>
    <w:uiPriority w:val="18"/>
    <w:rsid w:val="00615756"/>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sid w:val="00ED08A9"/>
    <w:rPr>
      <w:rFonts w:ascii="Arial Bold" w:eastAsiaTheme="majorEastAsia" w:hAnsi="Arial Bold" w:cstheme="majorBidi"/>
      <w:b/>
      <w:iCs/>
      <w:spacing w:val="15"/>
      <w:szCs w:val="24"/>
    </w:rPr>
  </w:style>
  <w:style w:type="character" w:styleId="affe">
    <w:name w:val="Book Title"/>
    <w:basedOn w:val="a0"/>
    <w:uiPriority w:val="43"/>
    <w:semiHidden/>
    <w:rsid w:val="00D25E01"/>
    <w:rPr>
      <w:b/>
      <w:bCs/>
      <w:smallCaps/>
      <w:spacing w:val="5"/>
    </w:rPr>
  </w:style>
  <w:style w:type="paragraph" w:styleId="afff">
    <w:name w:val="Quote"/>
    <w:basedOn w:val="a"/>
    <w:next w:val="a"/>
    <w:link w:val="afff0"/>
    <w:uiPriority w:val="39"/>
    <w:semiHidden/>
    <w:rsid w:val="00D25E01"/>
    <w:rPr>
      <w:i/>
      <w:iCs/>
      <w:color w:val="4D5357" w:themeColor="text1"/>
    </w:rPr>
  </w:style>
  <w:style w:type="character" w:customStyle="1" w:styleId="afff0">
    <w:name w:val="引用文 (文字)"/>
    <w:basedOn w:val="a0"/>
    <w:link w:val="afff"/>
    <w:uiPriority w:val="39"/>
    <w:semiHidden/>
    <w:rsid w:val="00ED08A9"/>
    <w:rPr>
      <w:i/>
      <w:iCs/>
      <w:color w:val="4D5357" w:themeColor="text1"/>
    </w:rPr>
  </w:style>
  <w:style w:type="paragraph" w:styleId="afff1">
    <w:name w:val="List Paragraph"/>
    <w:basedOn w:val="a"/>
    <w:uiPriority w:val="44"/>
    <w:rsid w:val="00D25E01"/>
    <w:pPr>
      <w:ind w:left="720"/>
      <w:contextualSpacing/>
    </w:pPr>
  </w:style>
  <w:style w:type="paragraph" w:styleId="afff2">
    <w:name w:val="Title"/>
    <w:basedOn w:val="Body"/>
    <w:next w:val="Body1"/>
    <w:link w:val="afff3"/>
    <w:uiPriority w:val="18"/>
    <w:rsid w:val="00615756"/>
    <w:rPr>
      <w:rFonts w:eastAsiaTheme="majorEastAsia" w:cstheme="majorBidi"/>
      <w:b/>
      <w:smallCaps/>
      <w:spacing w:val="5"/>
      <w:kern w:val="28"/>
      <w:szCs w:val="52"/>
    </w:rPr>
  </w:style>
  <w:style w:type="character" w:customStyle="1" w:styleId="afff3">
    <w:name w:val="表題 (文字)"/>
    <w:basedOn w:val="a0"/>
    <w:link w:val="afff2"/>
    <w:uiPriority w:val="18"/>
    <w:rsid w:val="00ED08A9"/>
    <w:rPr>
      <w:rFonts w:eastAsiaTheme="majorEastAsia" w:cstheme="majorBidi"/>
      <w:b/>
      <w:smallCaps/>
      <w:spacing w:val="5"/>
      <w:kern w:val="28"/>
      <w:szCs w:val="52"/>
    </w:rPr>
  </w:style>
  <w:style w:type="paragraph" w:styleId="afff4">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a0"/>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20">
    <w:name w:val="見出し 2 (文字)"/>
    <w:basedOn w:val="Level2Char"/>
    <w:link w:val="2"/>
    <w:uiPriority w:val="4"/>
    <w:rsid w:val="00ED08A9"/>
    <w:rPr>
      <w:b/>
    </w:rPr>
  </w:style>
  <w:style w:type="character" w:customStyle="1" w:styleId="Heading2RestartChar">
    <w:name w:val="Heading 2 Restart Char"/>
    <w:basedOn w:val="20"/>
    <w:link w:val="Heading2Restart"/>
    <w:uiPriority w:val="13"/>
    <w:semiHidden/>
    <w:rsid w:val="00ED08A9"/>
    <w:rPr>
      <w:rFonts w:eastAsia="Arial Unicode MS"/>
      <w:b/>
    </w:rPr>
  </w:style>
  <w:style w:type="numbering" w:customStyle="1" w:styleId="SchCustomList">
    <w:name w:val="Sch Custom List"/>
    <w:basedOn w:val="a2"/>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10">
    <w:name w:val="見出し 1 (文字)"/>
    <w:basedOn w:val="Level1Char"/>
    <w:link w:val="1"/>
    <w:uiPriority w:val="4"/>
    <w:rsid w:val="00ED08A9"/>
    <w:rPr>
      <w:b/>
      <w:smallCaps/>
    </w:rPr>
  </w:style>
  <w:style w:type="character" w:customStyle="1" w:styleId="Level3Char">
    <w:name w:val="Level 3 Char"/>
    <w:basedOn w:val="Body3Char"/>
    <w:link w:val="Level3"/>
    <w:uiPriority w:val="6"/>
    <w:rsid w:val="00ED08A9"/>
  </w:style>
  <w:style w:type="character" w:customStyle="1" w:styleId="30">
    <w:name w:val="見出し 3 (文字)"/>
    <w:basedOn w:val="Level3Char"/>
    <w:link w:val="3"/>
    <w:uiPriority w:val="4"/>
    <w:rsid w:val="00ED08A9"/>
    <w:rPr>
      <w:b/>
    </w:rPr>
  </w:style>
  <w:style w:type="character" w:customStyle="1" w:styleId="Level4Char">
    <w:name w:val="Level 4 Char"/>
    <w:basedOn w:val="Body4Char"/>
    <w:link w:val="Level4"/>
    <w:uiPriority w:val="6"/>
    <w:rsid w:val="00ED08A9"/>
  </w:style>
  <w:style w:type="character" w:customStyle="1" w:styleId="41">
    <w:name w:val="見出し 4 (文字)"/>
    <w:basedOn w:val="Level4Char"/>
    <w:link w:val="40"/>
    <w:uiPriority w:val="5"/>
    <w:semiHidden/>
    <w:rsid w:val="00ED08A9"/>
    <w:rPr>
      <w:rFonts w:ascii="Arial Bold" w:hAnsi="Arial Bold"/>
      <w:b/>
    </w:rPr>
  </w:style>
  <w:style w:type="character" w:customStyle="1" w:styleId="50">
    <w:name w:val="見出し 5 (文字)"/>
    <w:basedOn w:val="a0"/>
    <w:link w:val="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43">
    <w:name w:val="List 4"/>
    <w:basedOn w:val="a"/>
    <w:uiPriority w:val="29"/>
    <w:rsid w:val="00F95754"/>
    <w:pPr>
      <w:ind w:left="1132" w:hanging="283"/>
      <w:contextualSpacing/>
    </w:pPr>
  </w:style>
  <w:style w:type="paragraph" w:customStyle="1" w:styleId="Address2">
    <w:name w:val="Address 2"/>
    <w:basedOn w:val="a"/>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character" w:customStyle="1" w:styleId="13">
    <w:name w:val="未解決のメンション1"/>
    <w:basedOn w:val="a0"/>
    <w:uiPriority w:val="99"/>
    <w:semiHidden/>
    <w:unhideWhenUsed/>
    <w:rsid w:val="00A5320A"/>
    <w:rPr>
      <w:color w:val="605E5C"/>
      <w:shd w:val="clear" w:color="auto" w:fill="E1DFDD"/>
    </w:rPr>
  </w:style>
  <w:style w:type="paragraph" w:styleId="afff5">
    <w:name w:val="Revision"/>
    <w:hidden/>
    <w:uiPriority w:val="99"/>
    <w:semiHidden/>
    <w:rsid w:val="009F6CB1"/>
    <w:pPr>
      <w:spacing w:line="240" w:lineRule="auto"/>
      <w:jc w:val="left"/>
    </w:pPr>
    <w:rPr>
      <w:rFonts w:eastAsia="Arial Unicode MS"/>
    </w:rPr>
  </w:style>
  <w:style w:type="table" w:styleId="afff6">
    <w:name w:val="Table Grid"/>
    <w:basedOn w:val="a1"/>
    <w:rsid w:val="009F6C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valdus@komisjon.e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i.cz" TargetMode="External"/><Relationship Id="rId17" Type="http://schemas.openxmlformats.org/officeDocument/2006/relationships/hyperlink" Target="https://www.arn.se/" TargetMode="External"/><Relationship Id="rId2" Type="http://schemas.openxmlformats.org/officeDocument/2006/relationships/customXml" Target="../customXml/item2.xml"/><Relationship Id="rId16" Type="http://schemas.openxmlformats.org/officeDocument/2006/relationships/hyperlink" Target="mailto:info@mediateurconsommation.l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obalsuzuki.com/globallinks/" TargetMode="External"/><Relationship Id="rId5" Type="http://schemas.openxmlformats.org/officeDocument/2006/relationships/settings" Target="settings.xml"/><Relationship Id="rId15" Type="http://schemas.openxmlformats.org/officeDocument/2006/relationships/hyperlink" Target="http://www.vvtat.lt" TargetMode="External"/><Relationship Id="rId10" Type="http://schemas.openxmlformats.org/officeDocument/2006/relationships/hyperlink" Target="http://ec.europa.eu/consumers/od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suzukiconnect@suzuki.hu" TargetMode="External"/><Relationship Id="rId14" Type="http://schemas.openxmlformats.org/officeDocument/2006/relationships/hyperlink" Target="https://ttja.ee/en/consumer-disputes-commit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6995329</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6995329</field>
    <field id="FirstPageHeaded" dmfield="" type="">False</field>
    <field id="ContPage" dmfield="" type="">False</field>
    <field id="DraftSpacing" dmfield="" type="">False</field>
    <field id="DocID" dmfield="" type="">LIB01/1087715/6995329.1</field>
    <field id="FirmName" dmfield="" type="">Hogan Lovells</field>
    <field id="FooterType" dmfield="" type="">Continuation Page Footer</field>
  </fields>
</customdocument>
</file>

<file path=customXml/itemProps1.xml><?xml version="1.0" encoding="utf-8"?>
<ds:datastoreItem xmlns:ds="http://schemas.openxmlformats.org/officeDocument/2006/customXml" ds:itemID="{845637F1-FA99-44CB-BA25-9070F153C099}">
  <ds:schemaRefs>
    <ds:schemaRef ds:uri="http://schemas.openxmlformats.org/officeDocument/2006/bibliography"/>
  </ds:schemaRefs>
</ds:datastoreItem>
</file>

<file path=customXml/itemProps2.xml><?xml version="1.0" encoding="utf-8"?>
<ds:datastoreItem xmlns:ds="http://schemas.openxmlformats.org/officeDocument/2006/customXml" ds:itemID="{D14155B8-47EB-43EE-A958-0E2701544FBB}">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Document.dotm</Template>
  <TotalTime>18</TotalTime>
  <Pages>12</Pages>
  <Words>5318</Words>
  <Characters>31276</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2023-12-29T09:26:00Z</dcterms:created>
  <dcterms:modified xsi:type="dcterms:W3CDTF">2024-01-12T09:09:00Z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20220810134441639</vt:lpwstr>
  </property>
</Properties>
</file>