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35F5" w14:textId="77777777" w:rsidR="00DA0D5F" w:rsidRPr="00467E32" w:rsidRDefault="00EA38A1" w:rsidP="00DA0D5F">
      <w:pPr>
        <w:adjustRightInd/>
        <w:jc w:val="center"/>
        <w:rPr>
          <w:rFonts w:cs="Times New Roman"/>
          <w:b/>
          <w:szCs w:val="24"/>
          <w:lang w:val="hu-HU"/>
        </w:rPr>
      </w:pPr>
      <w:bookmarkStart w:id="0" w:name="_cp_text_1_248"/>
      <w:r w:rsidRPr="00467E32">
        <w:rPr>
          <w:rFonts w:cs="Times New Roman"/>
          <w:b/>
          <w:szCs w:val="24"/>
          <w:lang w:val="hu-HU"/>
        </w:rPr>
        <w:t>Suzuki Connect</w:t>
      </w:r>
    </w:p>
    <w:p w14:paraId="5897C075" w14:textId="03498632" w:rsidR="00DA0D5F" w:rsidRPr="00467E32" w:rsidRDefault="00EA38A1" w:rsidP="00DA0D5F">
      <w:pPr>
        <w:adjustRightInd/>
        <w:jc w:val="center"/>
        <w:rPr>
          <w:rFonts w:cs="Times New Roman"/>
          <w:b/>
          <w:szCs w:val="24"/>
          <w:lang w:val="hu-HU"/>
        </w:rPr>
      </w:pPr>
      <w:r w:rsidRPr="00467E32">
        <w:rPr>
          <w:rFonts w:cs="Times New Roman"/>
          <w:b/>
          <w:szCs w:val="24"/>
          <w:lang w:val="hu-HU"/>
        </w:rPr>
        <w:t xml:space="preserve">Felhasználási </w:t>
      </w:r>
      <w:r w:rsidR="00EC1CE7">
        <w:rPr>
          <w:rFonts w:cs="Times New Roman"/>
          <w:b/>
          <w:szCs w:val="24"/>
          <w:lang w:val="hu-HU"/>
        </w:rPr>
        <w:t>F</w:t>
      </w:r>
      <w:r w:rsidRPr="00467E32">
        <w:rPr>
          <w:rFonts w:cs="Times New Roman"/>
          <w:b/>
          <w:szCs w:val="24"/>
          <w:lang w:val="hu-HU"/>
        </w:rPr>
        <w:t xml:space="preserve">eltételek </w:t>
      </w:r>
    </w:p>
    <w:p w14:paraId="6C16060D" w14:textId="77777777" w:rsidR="00E11FB7" w:rsidRPr="00467E32" w:rsidRDefault="00E11FB7" w:rsidP="00E11FB7">
      <w:pPr>
        <w:adjustRightInd/>
      </w:pPr>
    </w:p>
    <w:p w14:paraId="174E22BE" w14:textId="034C4EC6" w:rsidR="00DA0D5F" w:rsidRPr="00467E32" w:rsidRDefault="00EA38A1" w:rsidP="00DA0D5F">
      <w:pPr>
        <w:adjustRightInd/>
        <w:rPr>
          <w:rFonts w:eastAsia="Times New Roman" w:cs="Times New Roman"/>
          <w:szCs w:val="24"/>
          <w:lang w:val="hu-HU"/>
        </w:rPr>
      </w:pPr>
      <w:r w:rsidRPr="00467E32">
        <w:rPr>
          <w:rFonts w:eastAsia="Times New Roman" w:cs="Times New Roman"/>
          <w:szCs w:val="24"/>
          <w:lang w:val="hu-HU"/>
        </w:rPr>
        <w:t>Jelen Felhasználási Feltételek a Magyar Suzuki Corporation (székhely 2500 Esztergom, Schweidel József utca 52.) (“</w:t>
      </w:r>
      <w:r w:rsidRPr="00467E32">
        <w:rPr>
          <w:rFonts w:eastAsia="Times New Roman" w:cs="Times New Roman"/>
          <w:b/>
          <w:bCs/>
          <w:szCs w:val="24"/>
          <w:lang w:val="hu-HU"/>
        </w:rPr>
        <w:t>MSC</w:t>
      </w:r>
      <w:r w:rsidRPr="00467E32">
        <w:rPr>
          <w:rFonts w:eastAsia="Times New Roman" w:cs="Times New Roman"/>
          <w:szCs w:val="24"/>
          <w:lang w:val="hu-HU"/>
        </w:rPr>
        <w:t xml:space="preserve">”, </w:t>
      </w:r>
      <w:r w:rsidRPr="00467E32">
        <w:rPr>
          <w:rFonts w:eastAsia="Times New Roman" w:cs="Times New Roman"/>
          <w:b/>
          <w:bCs/>
          <w:szCs w:val="24"/>
          <w:lang w:val="hu-HU"/>
        </w:rPr>
        <w:t>“mi</w:t>
      </w:r>
      <w:r w:rsidRPr="00467E32">
        <w:rPr>
          <w:rFonts w:eastAsia="Times New Roman" w:cs="Times New Roman"/>
          <w:szCs w:val="24"/>
          <w:lang w:val="hu-HU"/>
        </w:rPr>
        <w:t>”, “</w:t>
      </w:r>
      <w:r w:rsidRPr="00467E32">
        <w:rPr>
          <w:rFonts w:eastAsia="Times New Roman" w:cs="Times New Roman"/>
          <w:b/>
          <w:bCs/>
          <w:szCs w:val="24"/>
          <w:lang w:val="hu-HU"/>
        </w:rPr>
        <w:t>minket</w:t>
      </w:r>
      <w:r w:rsidRPr="00467E32">
        <w:rPr>
          <w:rFonts w:eastAsia="Times New Roman" w:cs="Times New Roman"/>
          <w:szCs w:val="24"/>
          <w:lang w:val="hu-HU"/>
        </w:rPr>
        <w:t>”, vagy “</w:t>
      </w:r>
      <w:r w:rsidRPr="00467E32">
        <w:rPr>
          <w:rFonts w:eastAsia="Times New Roman" w:cs="Times New Roman"/>
          <w:b/>
          <w:bCs/>
          <w:szCs w:val="24"/>
          <w:lang w:val="hu-HU"/>
        </w:rPr>
        <w:t>miénk</w:t>
      </w:r>
      <w:r w:rsidRPr="00467E32">
        <w:rPr>
          <w:rFonts w:eastAsia="Times New Roman" w:cs="Times New Roman"/>
          <w:szCs w:val="24"/>
          <w:lang w:val="hu-HU"/>
        </w:rPr>
        <w:t xml:space="preserve">”) által vagy nevében üzemeltetett Suzuki Connect alkalmazáson keresztül elérhetővé tett szolgáltatásokhoz való hozzáférésre és azok használatára vonatkoznak, </w:t>
      </w:r>
      <w:r w:rsidR="00E90CB2">
        <w:rPr>
          <w:rFonts w:eastAsia="Times New Roman" w:cs="Times New Roman"/>
          <w:szCs w:val="24"/>
          <w:lang w:val="hu-HU"/>
        </w:rPr>
        <w:t>ide</w:t>
      </w:r>
      <w:r w:rsidRPr="00467E32">
        <w:rPr>
          <w:rFonts w:eastAsia="Times New Roman" w:cs="Times New Roman"/>
          <w:szCs w:val="24"/>
          <w:lang w:val="hu-HU"/>
        </w:rPr>
        <w:t xml:space="preserve">értve, de nem kizárólagosan, az </w:t>
      </w:r>
      <w:r w:rsidR="00E90CB2">
        <w:rPr>
          <w:rFonts w:eastAsia="Times New Roman" w:cs="Times New Roman"/>
          <w:szCs w:val="24"/>
          <w:lang w:val="hu-HU"/>
        </w:rPr>
        <w:t xml:space="preserve">ezen </w:t>
      </w:r>
      <w:r w:rsidRPr="00467E32">
        <w:rPr>
          <w:rFonts w:eastAsia="Times New Roman" w:cs="Times New Roman"/>
          <w:szCs w:val="24"/>
          <w:lang w:val="hu-HU"/>
        </w:rPr>
        <w:t>alkalmazásban található szoftvereket (együttesen az “</w:t>
      </w:r>
      <w:r w:rsidRPr="00DB499A">
        <w:rPr>
          <w:rFonts w:eastAsia="Times New Roman" w:cs="Times New Roman"/>
          <w:b/>
          <w:bCs/>
          <w:szCs w:val="24"/>
          <w:lang w:val="hu-HU"/>
        </w:rPr>
        <w:t>Alkalmazás</w:t>
      </w:r>
      <w:r w:rsidRPr="00467E32">
        <w:rPr>
          <w:rFonts w:eastAsia="Times New Roman" w:cs="Times New Roman"/>
          <w:szCs w:val="24"/>
          <w:lang w:val="hu-HU"/>
        </w:rPr>
        <w:t>”). Jelen Felhasználási Feltételekben az “</w:t>
      </w:r>
      <w:r w:rsidRPr="00467E32">
        <w:rPr>
          <w:rFonts w:eastAsia="Times New Roman" w:cs="Times New Roman"/>
          <w:b/>
          <w:bCs/>
          <w:szCs w:val="24"/>
          <w:lang w:val="hu-HU"/>
        </w:rPr>
        <w:t>Ön</w:t>
      </w:r>
      <w:r w:rsidRPr="00467E32">
        <w:rPr>
          <w:rFonts w:eastAsia="Times New Roman" w:cs="Times New Roman"/>
          <w:szCs w:val="24"/>
          <w:lang w:val="hu-HU"/>
        </w:rPr>
        <w:t>” és “</w:t>
      </w:r>
      <w:r w:rsidRPr="00467E32">
        <w:rPr>
          <w:rFonts w:eastAsia="Times New Roman" w:cs="Times New Roman"/>
          <w:b/>
          <w:bCs/>
          <w:szCs w:val="24"/>
          <w:lang w:val="hu-HU"/>
        </w:rPr>
        <w:t>Önök</w:t>
      </w:r>
      <w:r w:rsidRPr="00467E32">
        <w:rPr>
          <w:rFonts w:eastAsia="Times New Roman" w:cs="Times New Roman"/>
          <w:szCs w:val="24"/>
          <w:lang w:val="hu-HU"/>
        </w:rPr>
        <w:t>” kifejezések az Alkalmazást használó vagy ahhoz hozzáférő személyre vonatkoznak.</w:t>
      </w:r>
    </w:p>
    <w:p w14:paraId="4165744B" w14:textId="77777777" w:rsidR="00E11FB7" w:rsidRPr="00467E32" w:rsidRDefault="00E11FB7" w:rsidP="00E11FB7">
      <w:pPr>
        <w:adjustRightInd/>
        <w:rPr>
          <w:rFonts w:eastAsia="Times New Roman" w:cs="Times New Roman"/>
          <w:szCs w:val="24"/>
          <w:lang w:val="hu-HU"/>
        </w:rPr>
      </w:pPr>
    </w:p>
    <w:p w14:paraId="5E0674A9" w14:textId="170101FC" w:rsidR="00DA0D5F" w:rsidRPr="00467E32" w:rsidRDefault="00EA38A1" w:rsidP="00DA0D5F">
      <w:pPr>
        <w:adjustRightInd/>
        <w:rPr>
          <w:rFonts w:cs="Times New Roman"/>
          <w:szCs w:val="24"/>
          <w:lang w:val="hu-HU"/>
        </w:rPr>
      </w:pPr>
      <w:r w:rsidRPr="00467E32">
        <w:rPr>
          <w:rFonts w:cs="Times New Roman"/>
          <w:szCs w:val="24"/>
          <w:lang w:val="hu-HU"/>
        </w:rPr>
        <w:t xml:space="preserve">Ön </w:t>
      </w:r>
      <w:r w:rsidR="00A570CC">
        <w:rPr>
          <w:rFonts w:cs="Times New Roman"/>
          <w:szCs w:val="24"/>
          <w:lang w:val="hu-HU"/>
        </w:rPr>
        <w:t>kizárólag</w:t>
      </w:r>
      <w:r w:rsidRPr="00467E32">
        <w:rPr>
          <w:rFonts w:cs="Times New Roman"/>
          <w:szCs w:val="24"/>
          <w:lang w:val="hu-HU"/>
        </w:rPr>
        <w:t xml:space="preserve"> </w:t>
      </w:r>
      <w:r w:rsidR="00E90CB2">
        <w:rPr>
          <w:rFonts w:cs="Times New Roman"/>
          <w:szCs w:val="24"/>
          <w:lang w:val="hu-HU"/>
        </w:rPr>
        <w:t xml:space="preserve">abban az esetben </w:t>
      </w:r>
      <w:r w:rsidRPr="00467E32">
        <w:rPr>
          <w:rFonts w:cs="Times New Roman"/>
          <w:szCs w:val="24"/>
          <w:lang w:val="hu-HU"/>
        </w:rPr>
        <w:t>férhet hozzá az Alkalmazáson keresztül elérhetővé tett információkhoz, anyagokhoz, termékekhez</w:t>
      </w:r>
      <w:r w:rsidR="00CC4B98" w:rsidRPr="00467E32">
        <w:rPr>
          <w:rFonts w:cs="Times New Roman"/>
          <w:szCs w:val="24"/>
          <w:lang w:val="hu-HU"/>
        </w:rPr>
        <w:t xml:space="preserve"> és szolgáltatásokhoz</w:t>
      </w:r>
      <w:r w:rsidR="00BC5B36" w:rsidRPr="00467E32">
        <w:rPr>
          <w:rFonts w:cs="Times New Roman"/>
          <w:szCs w:val="24"/>
          <w:lang w:val="hu-HU"/>
        </w:rPr>
        <w:t>,</w:t>
      </w:r>
      <w:r w:rsidRPr="00467E32">
        <w:rPr>
          <w:rFonts w:cs="Times New Roman"/>
          <w:szCs w:val="24"/>
          <w:lang w:val="hu-HU"/>
        </w:rPr>
        <w:t xml:space="preserve"> ha Ön (a jelen Felhasználási Feltételek </w:t>
      </w:r>
      <w:r w:rsidR="00A570CC">
        <w:rPr>
          <w:rFonts w:cs="Times New Roman"/>
          <w:szCs w:val="24"/>
          <w:lang w:val="hu-HU"/>
        </w:rPr>
        <w:fldChar w:fldCharType="begin"/>
      </w:r>
      <w:r w:rsidR="00A570CC">
        <w:rPr>
          <w:rFonts w:cs="Times New Roman"/>
          <w:szCs w:val="24"/>
          <w:lang w:val="hu-HU"/>
        </w:rPr>
        <w:instrText xml:space="preserve"> REF _Ref110843868 \r \h </w:instrText>
      </w:r>
      <w:r w:rsidR="00A570CC">
        <w:rPr>
          <w:rFonts w:cs="Times New Roman"/>
          <w:szCs w:val="24"/>
          <w:lang w:val="hu-HU"/>
        </w:rPr>
      </w:r>
      <w:r w:rsidR="00A570CC">
        <w:rPr>
          <w:rFonts w:cs="Times New Roman"/>
          <w:szCs w:val="24"/>
          <w:lang w:val="hu-HU"/>
        </w:rPr>
        <w:fldChar w:fldCharType="separate"/>
      </w:r>
      <w:r w:rsidR="00A570CC">
        <w:rPr>
          <w:rFonts w:cs="Times New Roman"/>
          <w:szCs w:val="24"/>
          <w:lang w:val="hu-HU"/>
        </w:rPr>
        <w:t>4.2</w:t>
      </w:r>
      <w:r w:rsidR="00A570CC">
        <w:rPr>
          <w:rFonts w:cs="Times New Roman"/>
          <w:szCs w:val="24"/>
          <w:lang w:val="hu-HU"/>
        </w:rPr>
        <w:fldChar w:fldCharType="end"/>
      </w:r>
      <w:r w:rsidRPr="00467E32">
        <w:rPr>
          <w:rFonts w:cs="Times New Roman"/>
          <w:szCs w:val="24"/>
          <w:lang w:val="hu-HU"/>
        </w:rPr>
        <w:t xml:space="preserve"> </w:t>
      </w:r>
      <w:r w:rsidR="00A570CC">
        <w:rPr>
          <w:rFonts w:cs="Times New Roman"/>
          <w:szCs w:val="24"/>
          <w:lang w:val="hu-HU"/>
        </w:rPr>
        <w:t>pontjában</w:t>
      </w:r>
      <w:r w:rsidRPr="00467E32">
        <w:rPr>
          <w:rFonts w:cs="Times New Roman"/>
          <w:szCs w:val="24"/>
          <w:lang w:val="hu-HU"/>
        </w:rPr>
        <w:t xml:space="preserve"> meghatározott)</w:t>
      </w:r>
      <w:r w:rsidR="00E90CB2">
        <w:rPr>
          <w:rFonts w:cs="Times New Roman"/>
          <w:szCs w:val="24"/>
          <w:lang w:val="hu-HU"/>
        </w:rPr>
        <w:t xml:space="preserve"> </w:t>
      </w:r>
      <w:r w:rsidR="00E90CB2" w:rsidRPr="00467E32">
        <w:rPr>
          <w:rFonts w:cs="Times New Roman"/>
          <w:szCs w:val="24"/>
          <w:lang w:val="hu-HU"/>
        </w:rPr>
        <w:t>Felhasználó</w:t>
      </w:r>
      <w:r w:rsidRPr="00467E32">
        <w:rPr>
          <w:rFonts w:cs="Times New Roman"/>
          <w:szCs w:val="24"/>
          <w:lang w:val="hu-HU"/>
        </w:rPr>
        <w:t>. Kérjük az Alkalmazás használata előtt figyelmesen olvassa el a</w:t>
      </w:r>
      <w:r w:rsidR="00A570CC">
        <w:rPr>
          <w:rFonts w:cs="Times New Roman"/>
          <w:szCs w:val="24"/>
          <w:lang w:val="hu-HU"/>
        </w:rPr>
        <w:t xml:space="preserve"> jelen</w:t>
      </w:r>
      <w:r w:rsidRPr="00467E32">
        <w:rPr>
          <w:rFonts w:cs="Times New Roman"/>
          <w:szCs w:val="24"/>
          <w:lang w:val="hu-HU"/>
        </w:rPr>
        <w:t xml:space="preserve"> Felhasználási Feltételeket. A</w:t>
      </w:r>
      <w:r w:rsidR="00810D34">
        <w:rPr>
          <w:rFonts w:cs="Times New Roman"/>
          <w:szCs w:val="24"/>
          <w:lang w:val="hu-HU"/>
        </w:rPr>
        <w:t xml:space="preserve"> jelen Felhasználási Feltételek szabályozzák a</w:t>
      </w:r>
      <w:r w:rsidRPr="00467E32">
        <w:rPr>
          <w:rFonts w:cs="Times New Roman"/>
          <w:szCs w:val="24"/>
          <w:lang w:val="hu-HU"/>
        </w:rPr>
        <w:t>z Alkalmazáshoz, valamint az Alkalmazáson keresztül elérhető információk</w:t>
      </w:r>
      <w:r w:rsidR="00810D34">
        <w:rPr>
          <w:rFonts w:cs="Times New Roman"/>
          <w:szCs w:val="24"/>
          <w:lang w:val="hu-HU"/>
        </w:rPr>
        <w:t>hoz</w:t>
      </w:r>
      <w:r w:rsidRPr="00467E32">
        <w:rPr>
          <w:rFonts w:cs="Times New Roman"/>
          <w:szCs w:val="24"/>
          <w:lang w:val="hu-HU"/>
        </w:rPr>
        <w:t>, anyagok</w:t>
      </w:r>
      <w:r w:rsidR="00810D34">
        <w:rPr>
          <w:rFonts w:cs="Times New Roman"/>
          <w:szCs w:val="24"/>
          <w:lang w:val="hu-HU"/>
        </w:rPr>
        <w:t>hoz</w:t>
      </w:r>
      <w:r w:rsidRPr="00467E32">
        <w:rPr>
          <w:rFonts w:cs="Times New Roman"/>
          <w:szCs w:val="24"/>
          <w:lang w:val="hu-HU"/>
        </w:rPr>
        <w:t>, termékek</w:t>
      </w:r>
      <w:r w:rsidR="00810D34">
        <w:rPr>
          <w:rFonts w:cs="Times New Roman"/>
          <w:szCs w:val="24"/>
          <w:lang w:val="hu-HU"/>
        </w:rPr>
        <w:t>hez</w:t>
      </w:r>
      <w:r w:rsidRPr="00467E32">
        <w:rPr>
          <w:rFonts w:cs="Times New Roman"/>
          <w:szCs w:val="24"/>
          <w:lang w:val="hu-HU"/>
        </w:rPr>
        <w:t xml:space="preserve"> és szolgáltatások</w:t>
      </w:r>
      <w:r w:rsidR="00810D34">
        <w:rPr>
          <w:rFonts w:cs="Times New Roman"/>
          <w:szCs w:val="24"/>
          <w:lang w:val="hu-HU"/>
        </w:rPr>
        <w:t xml:space="preserve">hoz </w:t>
      </w:r>
      <w:r w:rsidR="00810D34" w:rsidRPr="00467E32">
        <w:rPr>
          <w:rFonts w:cs="Times New Roman"/>
          <w:szCs w:val="24"/>
          <w:lang w:val="hu-HU"/>
        </w:rPr>
        <w:t>való hozzáférés</w:t>
      </w:r>
      <w:r w:rsidR="00810D34">
        <w:rPr>
          <w:rFonts w:cs="Times New Roman"/>
          <w:szCs w:val="24"/>
          <w:lang w:val="hu-HU"/>
        </w:rPr>
        <w:t>t</w:t>
      </w:r>
      <w:r w:rsidR="00810D34" w:rsidRPr="00467E32">
        <w:rPr>
          <w:rFonts w:cs="Times New Roman"/>
          <w:szCs w:val="24"/>
          <w:lang w:val="hu-HU"/>
        </w:rPr>
        <w:t xml:space="preserve"> és </w:t>
      </w:r>
      <w:r w:rsidR="00810D34">
        <w:rPr>
          <w:rFonts w:cs="Times New Roman"/>
          <w:szCs w:val="24"/>
          <w:lang w:val="hu-HU"/>
        </w:rPr>
        <w:t xml:space="preserve">azok </w:t>
      </w:r>
      <w:r w:rsidR="00810D34" w:rsidRPr="00467E32">
        <w:rPr>
          <w:rFonts w:cs="Times New Roman"/>
          <w:szCs w:val="24"/>
          <w:lang w:val="hu-HU"/>
        </w:rPr>
        <w:t>használat</w:t>
      </w:r>
      <w:r w:rsidR="00810D34">
        <w:rPr>
          <w:rFonts w:cs="Times New Roman"/>
          <w:szCs w:val="24"/>
          <w:lang w:val="hu-HU"/>
        </w:rPr>
        <w:t xml:space="preserve">át. Ilyen tevékenység esetén </w:t>
      </w:r>
      <w:r w:rsidRPr="00467E32">
        <w:rPr>
          <w:rFonts w:cs="Times New Roman"/>
          <w:szCs w:val="24"/>
          <w:lang w:val="hu-HU"/>
        </w:rPr>
        <w:t xml:space="preserve">úgy tekintjük, hogy Ön elfogadta a </w:t>
      </w:r>
      <w:r w:rsidR="00810D34">
        <w:rPr>
          <w:rFonts w:cs="Times New Roman"/>
          <w:szCs w:val="24"/>
          <w:lang w:val="hu-HU"/>
        </w:rPr>
        <w:t xml:space="preserve">jelen </w:t>
      </w:r>
      <w:r w:rsidRPr="00467E32">
        <w:rPr>
          <w:rFonts w:cs="Times New Roman"/>
          <w:szCs w:val="24"/>
          <w:lang w:val="hu-HU"/>
        </w:rPr>
        <w:t xml:space="preserve">Felhasználási Feltételeket. </w:t>
      </w:r>
    </w:p>
    <w:p w14:paraId="50D7348D" w14:textId="77777777" w:rsidR="00E11FB7" w:rsidRPr="00DB499A" w:rsidRDefault="00E11FB7" w:rsidP="00E11FB7">
      <w:pPr>
        <w:adjustRightInd/>
        <w:rPr>
          <w:lang w:val="hu-HU"/>
        </w:rPr>
      </w:pPr>
    </w:p>
    <w:p w14:paraId="44EB6412" w14:textId="659663EE" w:rsidR="00DA0D5F" w:rsidRPr="00467E32" w:rsidRDefault="00EA38A1" w:rsidP="00DA0D5F">
      <w:pPr>
        <w:adjustRightInd/>
        <w:rPr>
          <w:rFonts w:eastAsia="Times New Roman" w:cs="Times New Roman"/>
          <w:szCs w:val="24"/>
          <w:lang w:val="hu-HU"/>
        </w:rPr>
      </w:pPr>
      <w:r>
        <w:rPr>
          <w:rFonts w:eastAsia="Times New Roman" w:cs="Times New Roman"/>
          <w:szCs w:val="24"/>
          <w:lang w:val="hu-HU"/>
        </w:rPr>
        <w:t xml:space="preserve">Ha </w:t>
      </w:r>
      <w:r w:rsidRPr="00467E32">
        <w:rPr>
          <w:rFonts w:eastAsia="Times New Roman" w:cs="Times New Roman"/>
          <w:szCs w:val="24"/>
          <w:lang w:val="hu-HU"/>
        </w:rPr>
        <w:t xml:space="preserve">Ön </w:t>
      </w:r>
      <w:r>
        <w:rPr>
          <w:rFonts w:eastAsia="Times New Roman" w:cs="Times New Roman"/>
          <w:szCs w:val="24"/>
          <w:lang w:val="hu-HU"/>
        </w:rPr>
        <w:t xml:space="preserve">a jelen </w:t>
      </w:r>
      <w:r w:rsidRPr="00467E32">
        <w:rPr>
          <w:rFonts w:eastAsia="Times New Roman" w:cs="Times New Roman"/>
          <w:szCs w:val="24"/>
          <w:lang w:val="hu-HU"/>
        </w:rPr>
        <w:t>Felhasználási Feltételek</w:t>
      </w:r>
      <w:r>
        <w:rPr>
          <w:rFonts w:eastAsia="Times New Roman" w:cs="Times New Roman"/>
          <w:szCs w:val="24"/>
          <w:lang w:val="hu-HU"/>
        </w:rPr>
        <w:t xml:space="preserve">et nem fogadja el, abban az esetben </w:t>
      </w:r>
      <w:r w:rsidRPr="00467E32">
        <w:rPr>
          <w:rFonts w:eastAsia="Times New Roman" w:cs="Times New Roman"/>
          <w:szCs w:val="24"/>
          <w:lang w:val="hu-HU"/>
        </w:rPr>
        <w:t xml:space="preserve">az Alkalmazáshoz nem férhet hozzá és nem használhatja azt. Az Alkalmazás egyes elemeire időről időre meghatározott további </w:t>
      </w:r>
      <w:r w:rsidR="007953B5">
        <w:rPr>
          <w:rFonts w:eastAsia="Times New Roman" w:cs="Times New Roman"/>
          <w:szCs w:val="24"/>
          <w:lang w:val="hu-HU"/>
        </w:rPr>
        <w:t xml:space="preserve">felhasználási </w:t>
      </w:r>
      <w:r w:rsidRPr="00467E32">
        <w:rPr>
          <w:rFonts w:eastAsia="Times New Roman" w:cs="Times New Roman"/>
          <w:szCs w:val="24"/>
          <w:lang w:val="hu-HU"/>
        </w:rPr>
        <w:t xml:space="preserve">feltételek </w:t>
      </w:r>
      <w:r w:rsidR="007953B5">
        <w:rPr>
          <w:rFonts w:eastAsia="Times New Roman" w:cs="Times New Roman"/>
          <w:szCs w:val="24"/>
          <w:lang w:val="hu-HU"/>
        </w:rPr>
        <w:t>is alkalmazandók lehetnek. A</w:t>
      </w:r>
      <w:r w:rsidRPr="00467E32">
        <w:rPr>
          <w:rFonts w:eastAsia="Times New Roman" w:cs="Times New Roman"/>
          <w:szCs w:val="24"/>
          <w:lang w:val="hu-HU"/>
        </w:rPr>
        <w:t xml:space="preserve">z Alkalmazás </w:t>
      </w:r>
      <w:r w:rsidR="007953B5">
        <w:rPr>
          <w:rFonts w:eastAsia="Times New Roman" w:cs="Times New Roman"/>
          <w:szCs w:val="24"/>
          <w:lang w:val="hu-HU"/>
        </w:rPr>
        <w:t xml:space="preserve">ezen </w:t>
      </w:r>
      <w:r w:rsidRPr="00467E32">
        <w:rPr>
          <w:rFonts w:eastAsia="Times New Roman" w:cs="Times New Roman"/>
          <w:szCs w:val="24"/>
          <w:lang w:val="hu-HU"/>
        </w:rPr>
        <w:t xml:space="preserve">elemeinek használatára </w:t>
      </w:r>
      <w:r w:rsidR="007953B5">
        <w:rPr>
          <w:rFonts w:eastAsia="Times New Roman" w:cs="Times New Roman"/>
          <w:szCs w:val="24"/>
          <w:lang w:val="hu-HU"/>
        </w:rPr>
        <w:t xml:space="preserve">a vonatkozó </w:t>
      </w:r>
      <w:r w:rsidRPr="00467E32">
        <w:rPr>
          <w:rFonts w:eastAsia="Times New Roman" w:cs="Times New Roman"/>
          <w:szCs w:val="24"/>
          <w:lang w:val="hu-HU"/>
        </w:rPr>
        <w:t xml:space="preserve">kiegészítő </w:t>
      </w:r>
      <w:r w:rsidR="007953B5">
        <w:rPr>
          <w:rFonts w:eastAsia="Times New Roman" w:cs="Times New Roman"/>
          <w:szCs w:val="24"/>
          <w:lang w:val="hu-HU"/>
        </w:rPr>
        <w:t xml:space="preserve">felhasználási </w:t>
      </w:r>
      <w:r w:rsidRPr="00467E32">
        <w:rPr>
          <w:rFonts w:eastAsia="Times New Roman" w:cs="Times New Roman"/>
          <w:szCs w:val="24"/>
          <w:lang w:val="hu-HU"/>
        </w:rPr>
        <w:t xml:space="preserve">feltételek lesznek irányadók, </w:t>
      </w:r>
      <w:r w:rsidR="007953B5">
        <w:rPr>
          <w:rFonts w:eastAsia="Times New Roman" w:cs="Times New Roman"/>
          <w:szCs w:val="24"/>
          <w:lang w:val="hu-HU"/>
        </w:rPr>
        <w:t>a</w:t>
      </w:r>
      <w:r w:rsidRPr="00467E32">
        <w:rPr>
          <w:rFonts w:eastAsia="Times New Roman" w:cs="Times New Roman"/>
          <w:szCs w:val="24"/>
          <w:lang w:val="hu-HU"/>
        </w:rPr>
        <w:t xml:space="preserve">melyek </w:t>
      </w:r>
      <w:r w:rsidR="007953B5">
        <w:rPr>
          <w:rFonts w:eastAsia="Times New Roman" w:cs="Times New Roman"/>
          <w:szCs w:val="24"/>
          <w:lang w:val="hu-HU"/>
        </w:rPr>
        <w:t xml:space="preserve">hivatkozás útján a </w:t>
      </w:r>
      <w:r w:rsidRPr="00467E32">
        <w:rPr>
          <w:rFonts w:eastAsia="Times New Roman" w:cs="Times New Roman"/>
          <w:szCs w:val="24"/>
          <w:lang w:val="hu-HU"/>
        </w:rPr>
        <w:t>jelen Felhasználási Feltételek</w:t>
      </w:r>
      <w:r w:rsidR="007953B5">
        <w:rPr>
          <w:rFonts w:eastAsia="Times New Roman" w:cs="Times New Roman"/>
          <w:szCs w:val="24"/>
          <w:lang w:val="hu-HU"/>
        </w:rPr>
        <w:t xml:space="preserve"> részét képezik</w:t>
      </w:r>
      <w:r w:rsidRPr="00467E32">
        <w:rPr>
          <w:rFonts w:eastAsia="Times New Roman" w:cs="Times New Roman"/>
          <w:szCs w:val="24"/>
          <w:lang w:val="hu-HU"/>
        </w:rPr>
        <w:t xml:space="preserve">. </w:t>
      </w:r>
    </w:p>
    <w:p w14:paraId="2B245689" w14:textId="77777777" w:rsidR="00E11FB7" w:rsidRPr="00DB499A" w:rsidRDefault="00E11FB7" w:rsidP="00E11FB7">
      <w:pPr>
        <w:adjustRightInd/>
        <w:rPr>
          <w:rFonts w:eastAsia="Times New Roman" w:cs="Times New Roman"/>
          <w:szCs w:val="24"/>
          <w:lang w:val="hu-HU"/>
        </w:rPr>
      </w:pPr>
    </w:p>
    <w:p w14:paraId="042ECCAB" w14:textId="7849D564" w:rsidR="00A24805" w:rsidRPr="00467E32" w:rsidRDefault="00EA38A1" w:rsidP="00A24805">
      <w:pPr>
        <w:adjustRightInd/>
        <w:rPr>
          <w:rFonts w:eastAsia="游明朝" w:cs="Times New Roman"/>
          <w:szCs w:val="24"/>
          <w:lang w:val="hu-HU"/>
        </w:rPr>
      </w:pPr>
      <w:bookmarkStart w:id="1" w:name="_Hlk103334189"/>
      <w:r w:rsidRPr="00467E32">
        <w:rPr>
          <w:rFonts w:eastAsia="Times New Roman" w:cs="Times New Roman"/>
          <w:szCs w:val="24"/>
          <w:lang w:val="hu-HU"/>
        </w:rPr>
        <w:t xml:space="preserve">Jelen Felhasználási Feltételek </w:t>
      </w:r>
      <w:r w:rsidR="00E45CB1">
        <w:rPr>
          <w:rFonts w:eastAsia="Times New Roman" w:cs="Times New Roman"/>
          <w:szCs w:val="24"/>
          <w:lang w:val="hu-HU"/>
        </w:rPr>
        <w:t xml:space="preserve">az </w:t>
      </w:r>
      <w:r w:rsidRPr="00467E32">
        <w:rPr>
          <w:rFonts w:eastAsia="Times New Roman" w:cs="Times New Roman"/>
          <w:szCs w:val="24"/>
          <w:lang w:val="hu-HU"/>
        </w:rPr>
        <w:t>Ön és az MSC között</w:t>
      </w:r>
      <w:r w:rsidR="00E45CB1">
        <w:rPr>
          <w:rFonts w:eastAsia="Times New Roman" w:cs="Times New Roman"/>
          <w:szCs w:val="24"/>
          <w:lang w:val="hu-HU"/>
        </w:rPr>
        <w:t xml:space="preserve"> létrejött </w:t>
      </w:r>
      <w:r w:rsidRPr="00467E32">
        <w:rPr>
          <w:rFonts w:eastAsia="Times New Roman" w:cs="Times New Roman"/>
          <w:szCs w:val="24"/>
          <w:lang w:val="hu-HU"/>
        </w:rPr>
        <w:t>szerződés</w:t>
      </w:r>
      <w:r w:rsidR="00E45CB1">
        <w:rPr>
          <w:rFonts w:eastAsia="Times New Roman" w:cs="Times New Roman"/>
          <w:szCs w:val="24"/>
          <w:lang w:val="hu-HU"/>
        </w:rPr>
        <w:t>ként minősülnek</w:t>
      </w:r>
      <w:r w:rsidRPr="00467E32">
        <w:rPr>
          <w:rFonts w:eastAsia="Times New Roman" w:cs="Times New Roman"/>
          <w:szCs w:val="24"/>
          <w:lang w:val="hu-HU"/>
        </w:rPr>
        <w:t xml:space="preserve">, </w:t>
      </w:r>
      <w:r w:rsidR="00E45CB1">
        <w:rPr>
          <w:rFonts w:eastAsia="Times New Roman" w:cs="Times New Roman"/>
          <w:szCs w:val="24"/>
          <w:lang w:val="hu-HU"/>
        </w:rPr>
        <w:t xml:space="preserve">amelyek azzal egyidejűleg lépnek hatályba, hogy </w:t>
      </w:r>
      <w:r w:rsidRPr="00467E32">
        <w:rPr>
          <w:rFonts w:eastAsia="Times New Roman" w:cs="Times New Roman"/>
          <w:szCs w:val="24"/>
          <w:lang w:val="hu-HU"/>
        </w:rPr>
        <w:t>Ön Felhasználóként regisztrál. A Felhasználási Feltételeket a</w:t>
      </w:r>
      <w:r w:rsidR="00E45CB1">
        <w:rPr>
          <w:rFonts w:eastAsia="Times New Roman" w:cs="Times New Roman"/>
          <w:szCs w:val="24"/>
          <w:lang w:val="hu-HU"/>
        </w:rPr>
        <w:t xml:space="preserve"> regisztrációs folyamat során a megfelelő </w:t>
      </w:r>
      <w:r w:rsidRPr="00467E32">
        <w:rPr>
          <w:rFonts w:eastAsia="Times New Roman" w:cs="Times New Roman"/>
          <w:szCs w:val="24"/>
          <w:lang w:val="hu-HU"/>
        </w:rPr>
        <w:t xml:space="preserve">jelölőnégyzet bejelölésével kell elfogadnia. </w:t>
      </w:r>
    </w:p>
    <w:p w14:paraId="68B33855" w14:textId="77777777" w:rsidR="00D155D4" w:rsidRPr="00DB499A" w:rsidRDefault="00D155D4" w:rsidP="00E11FB7">
      <w:pPr>
        <w:adjustRightInd/>
        <w:rPr>
          <w:rFonts w:eastAsia="Times New Roman" w:cs="Times New Roman"/>
          <w:szCs w:val="24"/>
          <w:lang w:val="hu-HU"/>
        </w:rPr>
      </w:pPr>
    </w:p>
    <w:p w14:paraId="15C03023" w14:textId="29E242A1" w:rsidR="004E7D94" w:rsidRPr="00467E32" w:rsidRDefault="00EA38A1" w:rsidP="001F5BE3">
      <w:pPr>
        <w:pStyle w:val="1"/>
        <w:tabs>
          <w:tab w:val="clear" w:pos="709"/>
          <w:tab w:val="num" w:pos="567"/>
        </w:tabs>
        <w:ind w:left="567" w:hanging="567"/>
      </w:pPr>
      <w:bookmarkStart w:id="2" w:name="_Ref111031059"/>
      <w:bookmarkStart w:id="3" w:name="_Hlk110329849"/>
      <w:bookmarkEnd w:id="1"/>
      <w:r w:rsidRPr="00467E32">
        <w:t>ÉRTELMEZÉS</w:t>
      </w:r>
      <w:bookmarkEnd w:id="2"/>
    </w:p>
    <w:p w14:paraId="7271CB93" w14:textId="21C0ED7A" w:rsidR="007938CC" w:rsidRPr="00467E32" w:rsidRDefault="00EA38A1" w:rsidP="001F5BE3">
      <w:pPr>
        <w:pStyle w:val="Level1"/>
        <w:numPr>
          <w:ilvl w:val="0"/>
          <w:numId w:val="0"/>
        </w:numPr>
        <w:ind w:left="567"/>
        <w:rPr>
          <w:lang w:val="hu-HU"/>
        </w:rPr>
      </w:pPr>
      <w:bookmarkStart w:id="4" w:name="_Hlk110330072"/>
      <w:bookmarkEnd w:id="3"/>
      <w:r w:rsidRPr="00467E32">
        <w:rPr>
          <w:lang w:val="hu-HU"/>
        </w:rPr>
        <w:t xml:space="preserve">Jelen Felhasználási Feltételek </w:t>
      </w:r>
      <w:r w:rsidR="00E45CB1">
        <w:rPr>
          <w:lang w:val="hu-HU"/>
        </w:rPr>
        <w:t>fejezet</w:t>
      </w:r>
      <w:r w:rsidRPr="00467E32">
        <w:rPr>
          <w:lang w:val="hu-HU"/>
        </w:rPr>
        <w:t xml:space="preserve">címei kizárólag hivatkozási célt szolgálnak, nem befolyásolják és nem érintik az </w:t>
      </w:r>
      <w:r w:rsidR="00E45CB1">
        <w:rPr>
          <w:lang w:val="hu-HU"/>
        </w:rPr>
        <w:t xml:space="preserve">azokban foglalt rendelkezések </w:t>
      </w:r>
      <w:r w:rsidRPr="00467E32">
        <w:rPr>
          <w:lang w:val="hu-HU"/>
        </w:rPr>
        <w:t>értelmezését.</w:t>
      </w:r>
    </w:p>
    <w:bookmarkEnd w:id="4"/>
    <w:p w14:paraId="50AD7BBF" w14:textId="7C112A46" w:rsidR="00E11FB7" w:rsidRPr="00DB499A" w:rsidRDefault="00EA38A1" w:rsidP="001F5BE3">
      <w:pPr>
        <w:pStyle w:val="1"/>
        <w:tabs>
          <w:tab w:val="clear" w:pos="709"/>
          <w:tab w:val="num" w:pos="567"/>
        </w:tabs>
        <w:ind w:left="567" w:hanging="567"/>
        <w:rPr>
          <w:rFonts w:eastAsia="Times New Roman"/>
          <w:lang w:val="hu-HU"/>
        </w:rPr>
      </w:pPr>
      <w:r w:rsidRPr="00DB499A">
        <w:rPr>
          <w:lang w:val="hu-HU"/>
        </w:rPr>
        <w:t xml:space="preserve">A </w:t>
      </w:r>
      <w:r w:rsidR="007E1821" w:rsidRPr="00DB499A">
        <w:rPr>
          <w:lang w:val="hu-HU"/>
        </w:rPr>
        <w:t xml:space="preserve">FELHASZNÁLÁSI </w:t>
      </w:r>
      <w:r w:rsidR="008A599D" w:rsidRPr="00DB499A">
        <w:rPr>
          <w:lang w:val="hu-HU"/>
        </w:rPr>
        <w:t>F</w:t>
      </w:r>
      <w:r w:rsidR="007E1821" w:rsidRPr="00DB499A">
        <w:rPr>
          <w:lang w:val="hu-HU"/>
        </w:rPr>
        <w:t>ELTÉTELEK</w:t>
      </w:r>
      <w:r w:rsidR="00DD1830">
        <w:rPr>
          <w:lang w:val="hu-HU"/>
        </w:rPr>
        <w:t>,</w:t>
      </w:r>
      <w:r w:rsidR="007E1821" w:rsidRPr="00DB499A">
        <w:rPr>
          <w:lang w:val="hu-HU"/>
        </w:rPr>
        <w:t xml:space="preserve"> </w:t>
      </w:r>
      <w:r w:rsidR="008A599D" w:rsidRPr="00DB499A">
        <w:rPr>
          <w:lang w:val="hu-HU"/>
        </w:rPr>
        <w:t xml:space="preserve">AZ ALKALMAZÁS </w:t>
      </w:r>
      <w:r w:rsidR="00DD1830">
        <w:rPr>
          <w:lang w:val="hu-HU"/>
        </w:rPr>
        <w:t xml:space="preserve">ÉS A FEDÉLZETI ESZKÖZÖK SZOFTVERÉNEK </w:t>
      </w:r>
      <w:r w:rsidR="007938CC" w:rsidRPr="00DB499A">
        <w:rPr>
          <w:lang w:val="hu-HU"/>
        </w:rPr>
        <w:t>VÁLTOZÁSAI</w:t>
      </w:r>
    </w:p>
    <w:p w14:paraId="2A713258" w14:textId="349A0609" w:rsidR="00E11FB7" w:rsidRPr="00467E32" w:rsidRDefault="00EA38A1" w:rsidP="001F5BE3">
      <w:pPr>
        <w:pStyle w:val="Level2"/>
        <w:tabs>
          <w:tab w:val="clear" w:pos="709"/>
          <w:tab w:val="num" w:pos="567"/>
        </w:tabs>
        <w:ind w:left="567" w:hanging="567"/>
        <w:rPr>
          <w:lang w:val="hu-HU"/>
        </w:rPr>
      </w:pPr>
      <w:bookmarkStart w:id="5" w:name="_Ref110860674"/>
      <w:bookmarkStart w:id="6" w:name="_Ref93418182"/>
      <w:r w:rsidRPr="00467E32">
        <w:rPr>
          <w:lang w:val="hu-HU"/>
        </w:rPr>
        <w:t>Jelen Felhasználási Feltételeket módosít</w:t>
      </w:r>
      <w:r w:rsidR="00B77748">
        <w:rPr>
          <w:lang w:val="hu-HU"/>
        </w:rPr>
        <w:t xml:space="preserve">ására irányuló jogunkat fenntartjuk </w:t>
      </w:r>
      <w:r w:rsidRPr="00467E32">
        <w:rPr>
          <w:lang w:val="hu-HU"/>
        </w:rPr>
        <w:t xml:space="preserve">(beleértve, de nem kizárólagosan, biztonsági, jogi vagy </w:t>
      </w:r>
      <w:r w:rsidR="00B77748">
        <w:rPr>
          <w:lang w:val="hu-HU"/>
        </w:rPr>
        <w:t xml:space="preserve">hatósági szabályozásnak való </w:t>
      </w:r>
      <w:r w:rsidRPr="00467E32">
        <w:rPr>
          <w:lang w:val="hu-HU"/>
        </w:rPr>
        <w:t xml:space="preserve">megfelelés </w:t>
      </w:r>
      <w:r w:rsidR="00B77748">
        <w:rPr>
          <w:lang w:val="hu-HU"/>
        </w:rPr>
        <w:t>miatt</w:t>
      </w:r>
      <w:r w:rsidRPr="00467E32">
        <w:rPr>
          <w:lang w:val="hu-HU"/>
        </w:rPr>
        <w:t>).</w:t>
      </w:r>
      <w:bookmarkEnd w:id="5"/>
    </w:p>
    <w:p w14:paraId="399E8931" w14:textId="4637E322" w:rsidR="00692059" w:rsidRPr="00467E32" w:rsidRDefault="00EA38A1" w:rsidP="001F5BE3">
      <w:pPr>
        <w:ind w:left="567"/>
        <w:rPr>
          <w:lang w:val="hu-HU"/>
        </w:rPr>
      </w:pPr>
      <w:bookmarkStart w:id="7" w:name="_Hlk110331452"/>
      <w:r w:rsidRPr="00467E32">
        <w:rPr>
          <w:lang w:val="hu-HU"/>
        </w:rPr>
        <w:t>A tervezett módosításokról</w:t>
      </w:r>
      <w:r w:rsidR="00EF6F30" w:rsidRPr="00467E32">
        <w:rPr>
          <w:lang w:val="hu-HU"/>
        </w:rPr>
        <w:t>, azok hatálybalépés</w:t>
      </w:r>
      <w:r w:rsidR="00B77748">
        <w:rPr>
          <w:lang w:val="hu-HU"/>
        </w:rPr>
        <w:t>i</w:t>
      </w:r>
      <w:r w:rsidR="00EF6F30" w:rsidRPr="00467E32">
        <w:rPr>
          <w:lang w:val="hu-HU"/>
        </w:rPr>
        <w:t xml:space="preserve"> időpontja előtt,</w:t>
      </w:r>
      <w:r w:rsidRPr="00467E32">
        <w:rPr>
          <w:lang w:val="hu-HU"/>
        </w:rPr>
        <w:t xml:space="preserve"> </w:t>
      </w:r>
      <w:r w:rsidR="000725BB" w:rsidRPr="00467E32">
        <w:rPr>
          <w:lang w:val="hu-HU"/>
        </w:rPr>
        <w:t xml:space="preserve">e-mailben és/vagy az </w:t>
      </w:r>
      <w:r w:rsidR="009E363F" w:rsidRPr="00467E32">
        <w:rPr>
          <w:lang w:val="hu-HU"/>
        </w:rPr>
        <w:t>A</w:t>
      </w:r>
      <w:r w:rsidR="000725BB" w:rsidRPr="00467E32">
        <w:rPr>
          <w:lang w:val="hu-HU"/>
        </w:rPr>
        <w:t>lkalmazáson keresztül tájékoztat</w:t>
      </w:r>
      <w:r w:rsidR="00B77748">
        <w:rPr>
          <w:lang w:val="hu-HU"/>
        </w:rPr>
        <w:t>juk Önt</w:t>
      </w:r>
      <w:r w:rsidR="000725BB" w:rsidRPr="00467E32">
        <w:rPr>
          <w:lang w:val="hu-HU"/>
        </w:rPr>
        <w:t xml:space="preserve">, amennyiben </w:t>
      </w:r>
      <w:r w:rsidR="00B77748">
        <w:rPr>
          <w:lang w:val="hu-HU"/>
        </w:rPr>
        <w:t>ezen</w:t>
      </w:r>
      <w:r w:rsidR="000725BB" w:rsidRPr="00467E32">
        <w:rPr>
          <w:lang w:val="hu-HU"/>
        </w:rPr>
        <w:t xml:space="preserve"> módosítások jelentős </w:t>
      </w:r>
      <w:r w:rsidR="00B77748">
        <w:rPr>
          <w:lang w:val="hu-HU"/>
        </w:rPr>
        <w:t>ki</w:t>
      </w:r>
      <w:r w:rsidR="000725BB" w:rsidRPr="00467E32">
        <w:rPr>
          <w:lang w:val="hu-HU"/>
        </w:rPr>
        <w:t xml:space="preserve">hatással </w:t>
      </w:r>
      <w:r w:rsidR="00B77748">
        <w:rPr>
          <w:lang w:val="hu-HU"/>
        </w:rPr>
        <w:t xml:space="preserve">lennének </w:t>
      </w:r>
      <w:r w:rsidR="000725BB" w:rsidRPr="00467E32">
        <w:rPr>
          <w:lang w:val="hu-HU"/>
        </w:rPr>
        <w:t xml:space="preserve">Önre. Ha nem fogadja el a </w:t>
      </w:r>
      <w:r w:rsidR="00F450C6" w:rsidRPr="00467E32">
        <w:rPr>
          <w:lang w:val="hu-HU"/>
        </w:rPr>
        <w:t xml:space="preserve">jelen </w:t>
      </w:r>
      <w:r w:rsidR="000725BB" w:rsidRPr="00467E32">
        <w:rPr>
          <w:lang w:val="hu-HU"/>
        </w:rPr>
        <w:t>Felhasználási Feltételek módosítás</w:t>
      </w:r>
      <w:r w:rsidR="00F450C6" w:rsidRPr="00467E32">
        <w:rPr>
          <w:lang w:val="hu-HU"/>
        </w:rPr>
        <w:t>ait, az Alkalmazás használatá</w:t>
      </w:r>
      <w:r w:rsidR="00B77748">
        <w:rPr>
          <w:lang w:val="hu-HU"/>
        </w:rPr>
        <w:t>val</w:t>
      </w:r>
      <w:r w:rsidR="00F450C6" w:rsidRPr="00467E32">
        <w:rPr>
          <w:lang w:val="hu-HU"/>
        </w:rPr>
        <w:t xml:space="preserve"> és az ahhoz való hozzáférés</w:t>
      </w:r>
      <w:r w:rsidR="00B77748">
        <w:rPr>
          <w:lang w:val="hu-HU"/>
        </w:rPr>
        <w:t>sel fel kell hagynia</w:t>
      </w:r>
      <w:r w:rsidR="00F450C6" w:rsidRPr="00467E32">
        <w:rPr>
          <w:lang w:val="hu-HU"/>
        </w:rPr>
        <w:t xml:space="preserve">, továbbá </w:t>
      </w:r>
      <w:r w:rsidR="00CE61F0" w:rsidRPr="00467E32">
        <w:rPr>
          <w:lang w:val="hu-HU"/>
        </w:rPr>
        <w:t xml:space="preserve">a </w:t>
      </w:r>
      <w:r w:rsidR="00B77748">
        <w:rPr>
          <w:lang w:val="hu-HU"/>
        </w:rPr>
        <w:t xml:space="preserve">fennálló </w:t>
      </w:r>
      <w:r w:rsidR="00CE61F0" w:rsidRPr="00467E32">
        <w:rPr>
          <w:lang w:val="hu-HU"/>
        </w:rPr>
        <w:t xml:space="preserve">előfizetését és </w:t>
      </w:r>
      <w:r w:rsidR="00CE61F0" w:rsidRPr="00FE5F67">
        <w:rPr>
          <w:lang w:val="hu-HU"/>
        </w:rPr>
        <w:t>jelen</w:t>
      </w:r>
      <w:r w:rsidR="00AF4C17" w:rsidRPr="00FE5F67">
        <w:rPr>
          <w:lang w:val="hu-HU"/>
        </w:rPr>
        <w:t>, szerződésnek minősülő</w:t>
      </w:r>
      <w:r w:rsidR="00CE61F0" w:rsidRPr="00467E32">
        <w:rPr>
          <w:lang w:val="hu-HU"/>
        </w:rPr>
        <w:t xml:space="preserve"> Felhasználási Feltételek</w:t>
      </w:r>
      <w:r w:rsidR="00AF4C17">
        <w:rPr>
          <w:lang w:val="hu-HU"/>
        </w:rPr>
        <w:t xml:space="preserve">et </w:t>
      </w:r>
      <w:r w:rsidR="00B77748" w:rsidRPr="00467E32">
        <w:rPr>
          <w:lang w:val="hu-HU"/>
        </w:rPr>
        <w:t xml:space="preserve">a módosítások hatálybalépése előtt </w:t>
      </w:r>
      <w:r w:rsidR="00B77748">
        <w:rPr>
          <w:lang w:val="hu-HU"/>
        </w:rPr>
        <w:t>meg kell szüntetnie</w:t>
      </w:r>
      <w:r w:rsidR="00CE61F0" w:rsidRPr="00467E32">
        <w:rPr>
          <w:lang w:val="hu-HU"/>
        </w:rPr>
        <w:t>.</w:t>
      </w:r>
      <w:r w:rsidR="009525A4" w:rsidRPr="00467E32">
        <w:rPr>
          <w:lang w:val="hu-HU"/>
        </w:rPr>
        <w:t xml:space="preserve"> Amint a módosítások az előzetes értesítésünket követően hatályba lépnek, az Alkalmazás további használata </w:t>
      </w:r>
      <w:r w:rsidR="00C47700" w:rsidRPr="00467E32">
        <w:rPr>
          <w:lang w:val="hu-HU"/>
        </w:rPr>
        <w:t>az új vagy módosított Felhasználási Feltételek és/vagy frissítések elfogadásának minősül.</w:t>
      </w:r>
    </w:p>
    <w:bookmarkEnd w:id="7"/>
    <w:p w14:paraId="0B9C3E63" w14:textId="77777777" w:rsidR="00692059" w:rsidRPr="00DB499A" w:rsidRDefault="00692059" w:rsidP="00692059">
      <w:pPr>
        <w:rPr>
          <w:lang w:val="hu-HU"/>
        </w:rPr>
      </w:pPr>
    </w:p>
    <w:p w14:paraId="692D8B19" w14:textId="303DDFAA" w:rsidR="00C47700" w:rsidRPr="00467E32" w:rsidRDefault="00EA38A1" w:rsidP="001F5BE3">
      <w:pPr>
        <w:pStyle w:val="Level2"/>
        <w:tabs>
          <w:tab w:val="clear" w:pos="709"/>
          <w:tab w:val="num" w:pos="567"/>
        </w:tabs>
        <w:ind w:left="567" w:hanging="567"/>
        <w:rPr>
          <w:lang w:val="hu-HU"/>
        </w:rPr>
      </w:pPr>
      <w:bookmarkStart w:id="8" w:name="_Ref111031099"/>
      <w:bookmarkStart w:id="9" w:name="_cp_text_2_29"/>
      <w:bookmarkEnd w:id="6"/>
      <w:r w:rsidRPr="00467E32">
        <w:rPr>
          <w:lang w:val="hu-HU"/>
        </w:rPr>
        <w:t>Bizonyos esetekben szükség lehet arra, hogy letöltse az Alkalmazás frissített változatát annak érdekében, hogy továbbra is hozzáférjen az Alkalmazáson keresztül elérhető információkhoz, anyagokhoz, termékekhez és szolgáltatásokhoz. Ön</w:t>
      </w:r>
      <w:r w:rsidR="00AF4C17">
        <w:rPr>
          <w:lang w:val="hu-HU"/>
        </w:rPr>
        <w:t xml:space="preserve"> </w:t>
      </w:r>
      <w:r w:rsidR="00AF4C17" w:rsidRPr="00B94625">
        <w:rPr>
          <w:lang w:val="hu-HU"/>
        </w:rPr>
        <w:t>a Felhasználási Feltételek elfogadásával</w:t>
      </w:r>
      <w:r w:rsidRPr="00467E32">
        <w:rPr>
          <w:lang w:val="hu-HU"/>
        </w:rPr>
        <w:t xml:space="preserve"> beleegyezik, hogy</w:t>
      </w:r>
      <w:r w:rsidR="00CA35E2">
        <w:rPr>
          <w:lang w:val="hu-HU"/>
        </w:rPr>
        <w:t xml:space="preserve"> az </w:t>
      </w:r>
      <w:r w:rsidR="00CA35E2" w:rsidRPr="00467E32">
        <w:rPr>
          <w:lang w:val="hu-HU"/>
        </w:rPr>
        <w:t>Alkalmazáshoz</w:t>
      </w:r>
      <w:r w:rsidRPr="00467E32">
        <w:rPr>
          <w:lang w:val="hu-HU"/>
        </w:rPr>
        <w:t xml:space="preserve"> </w:t>
      </w:r>
      <w:r w:rsidR="00CA35E2">
        <w:rPr>
          <w:lang w:val="hu-HU"/>
        </w:rPr>
        <w:t xml:space="preserve">kapcsolódó egyes </w:t>
      </w:r>
      <w:r w:rsidR="00AC4CF3" w:rsidRPr="00467E32">
        <w:rPr>
          <w:lang w:val="hu-HU"/>
        </w:rPr>
        <w:t xml:space="preserve">alapvető szoftverfrissítéseket vagy módosításokat </w:t>
      </w:r>
      <w:r w:rsidR="00CA35E2">
        <w:rPr>
          <w:lang w:val="hu-HU"/>
        </w:rPr>
        <w:t>távolról</w:t>
      </w:r>
      <w:r w:rsidR="00CA35E2" w:rsidRPr="00467E32">
        <w:rPr>
          <w:lang w:val="hu-HU"/>
        </w:rPr>
        <w:t xml:space="preserve">, </w:t>
      </w:r>
      <w:r w:rsidR="00CA35E2">
        <w:rPr>
          <w:lang w:val="hu-HU"/>
        </w:rPr>
        <w:t xml:space="preserve">bármilyen </w:t>
      </w:r>
      <w:r w:rsidR="00CA35E2" w:rsidRPr="00467E32">
        <w:rPr>
          <w:lang w:val="hu-HU"/>
        </w:rPr>
        <w:t>további értesítés vagy beleegyezés nélkül</w:t>
      </w:r>
      <w:r w:rsidR="00CA35E2">
        <w:rPr>
          <w:lang w:val="hu-HU"/>
        </w:rPr>
        <w:t xml:space="preserve"> juttassunk el </w:t>
      </w:r>
      <w:r w:rsidR="00AC4CF3" w:rsidRPr="00467E32">
        <w:rPr>
          <w:lang w:val="hu-HU"/>
        </w:rPr>
        <w:t>Ön</w:t>
      </w:r>
      <w:r w:rsidR="00CA35E2">
        <w:rPr>
          <w:lang w:val="hu-HU"/>
        </w:rPr>
        <w:t>höz</w:t>
      </w:r>
      <w:r w:rsidR="00AC4CF3" w:rsidRPr="00467E32">
        <w:rPr>
          <w:lang w:val="hu-HU"/>
        </w:rPr>
        <w:t>.</w:t>
      </w:r>
      <w:bookmarkEnd w:id="8"/>
    </w:p>
    <w:p w14:paraId="3C3EC5AD" w14:textId="5CB444A2" w:rsidR="00954F8D" w:rsidRPr="00467E32" w:rsidRDefault="00EA38A1" w:rsidP="001F5BE3">
      <w:pPr>
        <w:pStyle w:val="Level2"/>
        <w:tabs>
          <w:tab w:val="clear" w:pos="709"/>
          <w:tab w:val="num" w:pos="567"/>
        </w:tabs>
        <w:ind w:left="567" w:hanging="567"/>
        <w:rPr>
          <w:color w:val="000000"/>
          <w:lang w:val="hu-HU"/>
        </w:rPr>
      </w:pPr>
      <w:r>
        <w:rPr>
          <w:lang w:val="hu-HU"/>
        </w:rPr>
        <w:t xml:space="preserve">Annak érdekében, hogy az </w:t>
      </w:r>
      <w:r w:rsidRPr="00467E32">
        <w:rPr>
          <w:lang w:val="hu-HU"/>
        </w:rPr>
        <w:t xml:space="preserve">Alkalmazás </w:t>
      </w:r>
      <w:r>
        <w:rPr>
          <w:lang w:val="hu-HU"/>
        </w:rPr>
        <w:t xml:space="preserve">megfeleljen a ránk vonatkozó jogi előírásoknak, </w:t>
      </w:r>
      <w:r w:rsidR="00496E95">
        <w:rPr>
          <w:lang w:val="hu-HU"/>
        </w:rPr>
        <w:t>az App frissítését</w:t>
      </w:r>
      <w:r w:rsidR="00814591" w:rsidRPr="00467E32">
        <w:rPr>
          <w:lang w:val="hu-HU"/>
        </w:rPr>
        <w:t>, beleértve</w:t>
      </w:r>
      <w:r w:rsidR="00BC5B36" w:rsidRPr="00467E32">
        <w:rPr>
          <w:lang w:val="hu-HU"/>
        </w:rPr>
        <w:t xml:space="preserve"> </w:t>
      </w:r>
      <w:r w:rsidR="00814591" w:rsidRPr="00467E32">
        <w:rPr>
          <w:lang w:val="hu-HU"/>
        </w:rPr>
        <w:t>bi</w:t>
      </w:r>
      <w:r w:rsidR="00A53071" w:rsidRPr="00467E32">
        <w:rPr>
          <w:lang w:val="hu-HU"/>
        </w:rPr>
        <w:t xml:space="preserve">ztonsági frissítéseket is biztosíthatunk </w:t>
      </w:r>
      <w:r>
        <w:rPr>
          <w:lang w:val="hu-HU"/>
        </w:rPr>
        <w:t xml:space="preserve">az </w:t>
      </w:r>
      <w:r w:rsidR="00A53071" w:rsidRPr="00467E32">
        <w:rPr>
          <w:lang w:val="hu-HU"/>
        </w:rPr>
        <w:t>Ön</w:t>
      </w:r>
      <w:r>
        <w:rPr>
          <w:lang w:val="hu-HU"/>
        </w:rPr>
        <w:t xml:space="preserve"> számára</w:t>
      </w:r>
      <w:r w:rsidR="00A53071" w:rsidRPr="00467E32">
        <w:rPr>
          <w:lang w:val="hu-HU"/>
        </w:rPr>
        <w:t xml:space="preserve">. Ha Ön </w:t>
      </w:r>
      <w:r w:rsidR="00A53071" w:rsidRPr="00467E32">
        <w:rPr>
          <w:lang w:val="hu-HU"/>
        </w:rPr>
        <w:lastRenderedPageBreak/>
        <w:t xml:space="preserve">nem telepíti az általunk </w:t>
      </w:r>
      <w:r>
        <w:rPr>
          <w:lang w:val="hu-HU"/>
        </w:rPr>
        <w:t xml:space="preserve">biztosított </w:t>
      </w:r>
      <w:r w:rsidR="00A53071" w:rsidRPr="00467E32">
        <w:rPr>
          <w:lang w:val="hu-HU"/>
        </w:rPr>
        <w:t>frissítéseket</w:t>
      </w:r>
      <w:r w:rsidR="00FE5F67">
        <w:rPr>
          <w:lang w:val="hu-HU"/>
        </w:rPr>
        <w:t>,</w:t>
      </w:r>
      <w:r w:rsidR="008258A8" w:rsidRPr="00467E32">
        <w:rPr>
          <w:lang w:val="hu-HU"/>
        </w:rPr>
        <w:t xml:space="preserve"> az Alkalmazá</w:t>
      </w:r>
      <w:r w:rsidR="004B1092" w:rsidRPr="00467E32">
        <w:rPr>
          <w:lang w:val="hu-HU"/>
        </w:rPr>
        <w:t>s</w:t>
      </w:r>
      <w:r w:rsidR="008258A8" w:rsidRPr="00467E32">
        <w:rPr>
          <w:lang w:val="hu-HU"/>
        </w:rPr>
        <w:t xml:space="preserve"> </w:t>
      </w:r>
      <w:r w:rsidR="006A1AE6" w:rsidRPr="00467E32">
        <w:rPr>
          <w:lang w:val="hu-HU"/>
        </w:rPr>
        <w:t>működ</w:t>
      </w:r>
      <w:r>
        <w:rPr>
          <w:lang w:val="hu-HU"/>
        </w:rPr>
        <w:t>ése rendellenessé válhat</w:t>
      </w:r>
      <w:r w:rsidR="006A1AE6" w:rsidRPr="00467E32">
        <w:rPr>
          <w:lang w:val="hu-HU"/>
        </w:rPr>
        <w:t>,</w:t>
      </w:r>
      <w:r w:rsidR="008258A8" w:rsidRPr="00467E32">
        <w:rPr>
          <w:lang w:val="hu-HU"/>
        </w:rPr>
        <w:t xml:space="preserve"> a szolgáltatások </w:t>
      </w:r>
      <w:r w:rsidR="008069FA" w:rsidRPr="00467E32">
        <w:rPr>
          <w:lang w:val="hu-HU"/>
        </w:rPr>
        <w:t>működésképtelenné válhatnak vagy megsza</w:t>
      </w:r>
      <w:r w:rsidR="006A1AE6" w:rsidRPr="00467E32">
        <w:rPr>
          <w:lang w:val="hu-HU"/>
        </w:rPr>
        <w:t>k</w:t>
      </w:r>
      <w:r w:rsidR="008069FA" w:rsidRPr="00467E32">
        <w:rPr>
          <w:lang w:val="hu-HU"/>
        </w:rPr>
        <w:t xml:space="preserve">adhatnak. </w:t>
      </w:r>
      <w:r w:rsidR="004B1092" w:rsidRPr="00467E32">
        <w:rPr>
          <w:lang w:val="hu-HU"/>
        </w:rPr>
        <w:t>A</w:t>
      </w:r>
      <w:r w:rsidR="008069FA" w:rsidRPr="00467E32">
        <w:rPr>
          <w:lang w:val="hu-HU"/>
        </w:rPr>
        <w:t>z Alkalmazás</w:t>
      </w:r>
      <w:r w:rsidR="000209DD">
        <w:rPr>
          <w:lang w:val="hu-HU"/>
        </w:rPr>
        <w:t>nak az ah</w:t>
      </w:r>
      <w:r>
        <w:rPr>
          <w:lang w:val="hu-HU"/>
        </w:rPr>
        <w:t xml:space="preserve">hoz kiadott frissítés telepítésének </w:t>
      </w:r>
      <w:r w:rsidR="008069FA" w:rsidRPr="00467E32">
        <w:rPr>
          <w:lang w:val="hu-HU"/>
        </w:rPr>
        <w:t xml:space="preserve">elmulasztásából eredő </w:t>
      </w:r>
      <w:r w:rsidR="001E75DC" w:rsidRPr="00467E32">
        <w:rPr>
          <w:lang w:val="hu-HU"/>
        </w:rPr>
        <w:t>bármely hibájáért</w:t>
      </w:r>
      <w:r w:rsidR="004B1092" w:rsidRPr="00467E32">
        <w:rPr>
          <w:lang w:val="hu-HU"/>
        </w:rPr>
        <w:t xml:space="preserve"> </w:t>
      </w:r>
      <w:r w:rsidRPr="00467E32">
        <w:rPr>
          <w:lang w:val="hu-HU"/>
        </w:rPr>
        <w:t xml:space="preserve">felelősséget </w:t>
      </w:r>
      <w:r w:rsidR="004B1092" w:rsidRPr="00467E32">
        <w:rPr>
          <w:lang w:val="hu-HU"/>
        </w:rPr>
        <w:t>nem vállalunk</w:t>
      </w:r>
      <w:r w:rsidR="001E75DC" w:rsidRPr="00467E32">
        <w:rPr>
          <w:lang w:val="hu-HU"/>
        </w:rPr>
        <w:t xml:space="preserve">. </w:t>
      </w:r>
    </w:p>
    <w:p w14:paraId="35196992" w14:textId="3BE24F4B" w:rsidR="00496E95" w:rsidRDefault="00EA38A1" w:rsidP="001F5BE3">
      <w:pPr>
        <w:pStyle w:val="Level2"/>
        <w:tabs>
          <w:tab w:val="clear" w:pos="709"/>
          <w:tab w:val="num" w:pos="567"/>
        </w:tabs>
        <w:ind w:left="567" w:hanging="567"/>
        <w:rPr>
          <w:lang w:val="hu-HU"/>
        </w:rPr>
      </w:pPr>
      <w:r>
        <w:rPr>
          <w:lang w:val="hu-HU"/>
        </w:rPr>
        <w:t xml:space="preserve">A fentieken túlmenően </w:t>
      </w:r>
      <w:r w:rsidR="004B1092" w:rsidRPr="00467E32">
        <w:rPr>
          <w:lang w:val="hu-HU"/>
        </w:rPr>
        <w:t>b</w:t>
      </w:r>
      <w:r w:rsidR="0074581D" w:rsidRPr="00467E32">
        <w:rPr>
          <w:lang w:val="hu-HU"/>
        </w:rPr>
        <w:t xml:space="preserve">iztosíthatunk </w:t>
      </w:r>
      <w:r>
        <w:rPr>
          <w:lang w:val="hu-HU"/>
        </w:rPr>
        <w:t xml:space="preserve">az Ön részére </w:t>
      </w:r>
      <w:r w:rsidR="0074581D" w:rsidRPr="00467E32">
        <w:rPr>
          <w:lang w:val="hu-HU"/>
        </w:rPr>
        <w:t>egyéb</w:t>
      </w:r>
      <w:r w:rsidR="004B1092" w:rsidRPr="00467E32">
        <w:rPr>
          <w:lang w:val="hu-HU"/>
        </w:rPr>
        <w:t>,</w:t>
      </w:r>
      <w:r w:rsidR="0074581D" w:rsidRPr="00467E32">
        <w:rPr>
          <w:lang w:val="hu-HU"/>
        </w:rPr>
        <w:t xml:space="preserve"> az Alkalmazás megfelelő működés</w:t>
      </w:r>
      <w:r w:rsidR="004B1092" w:rsidRPr="00467E32">
        <w:rPr>
          <w:lang w:val="hu-HU"/>
        </w:rPr>
        <w:t>é</w:t>
      </w:r>
      <w:r w:rsidR="0074581D" w:rsidRPr="00467E32">
        <w:rPr>
          <w:lang w:val="hu-HU"/>
        </w:rPr>
        <w:t xml:space="preserve">hez nem feltétlenül szükséges frissítéseket is, például </w:t>
      </w:r>
      <w:r w:rsidR="00AA58BB" w:rsidRPr="00467E32">
        <w:rPr>
          <w:lang w:val="hu-HU"/>
        </w:rPr>
        <w:t>a szolgáltatások fejlesztése vagy az interoperabilitás biztosítása érdekében.</w:t>
      </w:r>
    </w:p>
    <w:p w14:paraId="0E18785E" w14:textId="7A6E8856" w:rsidR="00496E95" w:rsidRDefault="00EA38A1" w:rsidP="001F5BE3">
      <w:pPr>
        <w:pStyle w:val="Body2"/>
        <w:tabs>
          <w:tab w:val="num" w:pos="567"/>
        </w:tabs>
        <w:ind w:left="567" w:hanging="567"/>
        <w:rPr>
          <w:lang w:val="hu-HU"/>
        </w:rPr>
      </w:pPr>
      <w:r>
        <w:rPr>
          <w:lang w:val="hu-HU"/>
        </w:rPr>
        <w:t>2.5.</w:t>
      </w:r>
      <w:r>
        <w:rPr>
          <w:lang w:val="hu-HU"/>
        </w:rPr>
        <w:tab/>
      </w:r>
      <w:r w:rsidR="00CD049A" w:rsidRPr="00CD049A">
        <w:rPr>
          <w:lang w:val="hu-HU"/>
        </w:rPr>
        <w:t xml:space="preserve">Frissíthetjük járműve fedélzeti eszközeinek szoftverét. Hacsak másképp nem tájékoztatjuk, az ilyen szoftverfrissítések célját és egyéb részleteit az alábbi 1. </w:t>
      </w:r>
      <w:r w:rsidR="0020795C">
        <w:rPr>
          <w:lang w:val="hu-HU"/>
        </w:rPr>
        <w:t xml:space="preserve">számú </w:t>
      </w:r>
      <w:r w:rsidR="00CD049A" w:rsidRPr="00CD049A">
        <w:rPr>
          <w:lang w:val="hu-HU"/>
        </w:rPr>
        <w:t>melléklet ismerteti.</w:t>
      </w:r>
    </w:p>
    <w:p w14:paraId="36A8AC9F" w14:textId="77777777" w:rsidR="00A126C2" w:rsidRPr="00496E95" w:rsidRDefault="00A126C2" w:rsidP="003F1D82">
      <w:pPr>
        <w:pStyle w:val="Body2"/>
        <w:rPr>
          <w:lang w:val="hu-HU"/>
        </w:rPr>
      </w:pPr>
    </w:p>
    <w:p w14:paraId="0104F2F2" w14:textId="7B8FD433" w:rsidR="00E11FB7" w:rsidRPr="00467E32" w:rsidRDefault="00EA38A1" w:rsidP="001F5BE3">
      <w:pPr>
        <w:pStyle w:val="1"/>
        <w:tabs>
          <w:tab w:val="clear" w:pos="709"/>
          <w:tab w:val="num" w:pos="567"/>
        </w:tabs>
        <w:ind w:left="567" w:hanging="567"/>
      </w:pPr>
      <w:bookmarkStart w:id="10" w:name="_cp_text_2_76"/>
      <w:r w:rsidRPr="00467E32">
        <w:t>SZOLGÁLTATÁSOK</w:t>
      </w:r>
    </w:p>
    <w:p w14:paraId="1B5C3EAB" w14:textId="56180A1E" w:rsidR="003D1A42" w:rsidRPr="00467E32" w:rsidRDefault="00EA38A1" w:rsidP="001F5BE3">
      <w:pPr>
        <w:pStyle w:val="Level2"/>
        <w:tabs>
          <w:tab w:val="clear" w:pos="709"/>
          <w:tab w:val="num" w:pos="567"/>
        </w:tabs>
        <w:ind w:left="567" w:hanging="567"/>
        <w:rPr>
          <w:lang w:val="hu-HU"/>
        </w:rPr>
      </w:pPr>
      <w:r w:rsidRPr="00467E32">
        <w:rPr>
          <w:lang w:val="hu-HU"/>
        </w:rPr>
        <w:t>A</w:t>
      </w:r>
      <w:r w:rsidR="00421B39" w:rsidRPr="00467E32">
        <w:rPr>
          <w:lang w:val="hu-HU"/>
        </w:rPr>
        <w:t>z Ön számára elérhető</w:t>
      </w:r>
      <w:r w:rsidR="00B77A67" w:rsidRPr="00467E32">
        <w:rPr>
          <w:lang w:val="hu-HU"/>
        </w:rPr>
        <w:t xml:space="preserve"> szolgáltatások típusai</w:t>
      </w:r>
      <w:r w:rsidR="004B1092" w:rsidRPr="00467E32">
        <w:rPr>
          <w:lang w:val="hu-HU"/>
        </w:rPr>
        <w:t>t</w:t>
      </w:r>
      <w:r w:rsidR="00B77A67" w:rsidRPr="00467E32">
        <w:rPr>
          <w:lang w:val="hu-HU"/>
        </w:rPr>
        <w:t xml:space="preserve"> és jellemzői</w:t>
      </w:r>
      <w:r w:rsidR="00421B39" w:rsidRPr="00467E32">
        <w:rPr>
          <w:lang w:val="hu-HU"/>
        </w:rPr>
        <w:t>t</w:t>
      </w:r>
      <w:r w:rsidR="00B77A67" w:rsidRPr="00467E32">
        <w:rPr>
          <w:lang w:val="hu-HU"/>
        </w:rPr>
        <w:t xml:space="preserve"> (amelyek</w:t>
      </w:r>
      <w:r w:rsidR="00B662FF">
        <w:rPr>
          <w:lang w:val="hu-HU"/>
        </w:rPr>
        <w:t>et</w:t>
      </w:r>
      <w:r w:rsidR="00B77A67" w:rsidRPr="00467E32">
        <w:rPr>
          <w:lang w:val="hu-HU"/>
        </w:rPr>
        <w:t xml:space="preserve"> időről időre </w:t>
      </w:r>
      <w:r w:rsidR="00B662FF">
        <w:rPr>
          <w:lang w:val="hu-HU"/>
        </w:rPr>
        <w:t>meg</w:t>
      </w:r>
      <w:r w:rsidR="00B77A67" w:rsidRPr="00467E32">
        <w:rPr>
          <w:lang w:val="hu-HU"/>
        </w:rPr>
        <w:t>változhat</w:t>
      </w:r>
      <w:r w:rsidR="00B662FF">
        <w:rPr>
          <w:lang w:val="hu-HU"/>
        </w:rPr>
        <w:t>unk</w:t>
      </w:r>
      <w:r w:rsidR="00B77A67" w:rsidRPr="00467E32">
        <w:rPr>
          <w:lang w:val="hu-HU"/>
        </w:rPr>
        <w:t>)</w:t>
      </w:r>
      <w:r w:rsidR="00376E4F" w:rsidRPr="00467E32">
        <w:rPr>
          <w:lang w:val="hu-HU"/>
        </w:rPr>
        <w:t xml:space="preserve"> a weboldalunkon vagy az Ön országában működő Suzuki forgalmazó/</w:t>
      </w:r>
      <w:r w:rsidR="00202FCB">
        <w:rPr>
          <w:lang w:val="hu-HU"/>
        </w:rPr>
        <w:t>márka</w:t>
      </w:r>
      <w:r w:rsidR="00376E4F" w:rsidRPr="00467E32">
        <w:rPr>
          <w:lang w:val="hu-HU"/>
        </w:rPr>
        <w:t xml:space="preserve">kereskedő(k) weboldalán </w:t>
      </w:r>
      <w:r w:rsidR="00B662FF">
        <w:rPr>
          <w:lang w:val="hu-HU"/>
        </w:rPr>
        <w:t>találhatja meg</w:t>
      </w:r>
      <w:r w:rsidR="00B77A67" w:rsidRPr="00467E32">
        <w:rPr>
          <w:lang w:val="hu-HU"/>
        </w:rPr>
        <w:t xml:space="preserve">. </w:t>
      </w:r>
      <w:r w:rsidRPr="00467E32">
        <w:rPr>
          <w:lang w:val="hu-HU"/>
        </w:rPr>
        <w:t>A szolgáltatásokat ingyenesen bocsátjuk az Ön rendelkezésére.</w:t>
      </w:r>
    </w:p>
    <w:p w14:paraId="00CF7975" w14:textId="38CB24A2" w:rsidR="00376E4F" w:rsidRPr="00DB499A" w:rsidRDefault="00EA38A1" w:rsidP="001F5BE3">
      <w:pPr>
        <w:pStyle w:val="Level2"/>
        <w:tabs>
          <w:tab w:val="clear" w:pos="709"/>
          <w:tab w:val="num" w:pos="567"/>
        </w:tabs>
        <w:ind w:left="567" w:hanging="567"/>
        <w:rPr>
          <w:lang w:val="hu-HU"/>
        </w:rPr>
      </w:pPr>
      <w:r w:rsidRPr="00467E32">
        <w:rPr>
          <w:lang w:val="hu-HU"/>
        </w:rPr>
        <w:t xml:space="preserve">Ön </w:t>
      </w:r>
      <w:r w:rsidR="00B662FF" w:rsidRPr="00B94625">
        <w:rPr>
          <w:lang w:val="hu-HU"/>
        </w:rPr>
        <w:t>a Felhasználási Feltételek elfogadásával</w:t>
      </w:r>
      <w:r w:rsidR="00B662FF" w:rsidRPr="00AC7EE3">
        <w:rPr>
          <w:lang w:val="hu-HU"/>
        </w:rPr>
        <w:t xml:space="preserve"> </w:t>
      </w:r>
      <w:r w:rsidRPr="00AC7EE3">
        <w:rPr>
          <w:lang w:val="hu-HU"/>
        </w:rPr>
        <w:t>t</w:t>
      </w:r>
      <w:r w:rsidRPr="00467E32">
        <w:rPr>
          <w:lang w:val="hu-HU"/>
        </w:rPr>
        <w:t xml:space="preserve">udomásul veszi és </w:t>
      </w:r>
      <w:r w:rsidR="00B662FF">
        <w:rPr>
          <w:lang w:val="hu-HU"/>
        </w:rPr>
        <w:t>elfogadja</w:t>
      </w:r>
      <w:r w:rsidR="0069374D" w:rsidRPr="00467E32">
        <w:rPr>
          <w:lang w:val="hu-HU"/>
        </w:rPr>
        <w:t xml:space="preserve">, hogy egyes szolgáltatások csak </w:t>
      </w:r>
      <w:r w:rsidR="00A75043" w:rsidRPr="00467E32">
        <w:rPr>
          <w:lang w:val="hu-HU"/>
        </w:rPr>
        <w:t>olyan</w:t>
      </w:r>
      <w:r w:rsidR="0069374D" w:rsidRPr="00467E32">
        <w:rPr>
          <w:lang w:val="hu-HU"/>
        </w:rPr>
        <w:t xml:space="preserve"> a helyeken működnek</w:t>
      </w:r>
      <w:r w:rsidR="003D70F8" w:rsidRPr="00467E32">
        <w:rPr>
          <w:lang w:val="hu-HU"/>
        </w:rPr>
        <w:t>,</w:t>
      </w:r>
      <w:r w:rsidR="0069374D" w:rsidRPr="00467E32">
        <w:rPr>
          <w:lang w:val="hu-HU"/>
        </w:rPr>
        <w:t xml:space="preserve"> ahol </w:t>
      </w:r>
      <w:r w:rsidR="009A09C8" w:rsidRPr="00467E32">
        <w:rPr>
          <w:lang w:val="hu-HU"/>
        </w:rPr>
        <w:t xml:space="preserve">az adott szolgáltatás </w:t>
      </w:r>
      <w:r w:rsidR="009A09C8">
        <w:rPr>
          <w:lang w:val="hu-HU"/>
        </w:rPr>
        <w:t>nyújtásával</w:t>
      </w:r>
      <w:r w:rsidR="009A09C8" w:rsidRPr="00467E32">
        <w:rPr>
          <w:lang w:val="hu-HU"/>
        </w:rPr>
        <w:t xml:space="preserve"> </w:t>
      </w:r>
      <w:r w:rsidR="00A75043" w:rsidRPr="00467E32">
        <w:rPr>
          <w:lang w:val="hu-HU"/>
        </w:rPr>
        <w:t>külső</w:t>
      </w:r>
      <w:r w:rsidR="00DA6437" w:rsidRPr="00467E32">
        <w:rPr>
          <w:lang w:val="hu-HU"/>
        </w:rPr>
        <w:t xml:space="preserve"> hálózati szolgáltatót bíztunk meg</w:t>
      </w:r>
      <w:r w:rsidR="00A75043" w:rsidRPr="00467E32">
        <w:rPr>
          <w:lang w:val="hu-HU"/>
        </w:rPr>
        <w:t>,</w:t>
      </w:r>
      <w:r w:rsidR="00DA6437" w:rsidRPr="00467E32">
        <w:rPr>
          <w:lang w:val="hu-HU"/>
        </w:rPr>
        <w:t xml:space="preserve"> </w:t>
      </w:r>
      <w:r w:rsidR="00BF6606">
        <w:rPr>
          <w:lang w:val="hu-HU"/>
        </w:rPr>
        <w:t xml:space="preserve">továbbá </w:t>
      </w:r>
      <w:r w:rsidR="00DA6437" w:rsidRPr="00467E32">
        <w:rPr>
          <w:lang w:val="hu-HU"/>
        </w:rPr>
        <w:t>csak a</w:t>
      </w:r>
      <w:r w:rsidR="009A09C8">
        <w:rPr>
          <w:lang w:val="hu-HU"/>
        </w:rPr>
        <w:t>bban az esetben</w:t>
      </w:r>
      <w:r w:rsidR="003D70F8" w:rsidRPr="00467E32">
        <w:rPr>
          <w:lang w:val="hu-HU"/>
        </w:rPr>
        <w:t>,</w:t>
      </w:r>
      <w:r w:rsidR="00DA6437" w:rsidRPr="00467E32">
        <w:rPr>
          <w:lang w:val="hu-HU"/>
        </w:rPr>
        <w:t xml:space="preserve"> ha a </w:t>
      </w:r>
      <w:r w:rsidR="00A75043" w:rsidRPr="00467E32">
        <w:rPr>
          <w:lang w:val="hu-HU"/>
        </w:rPr>
        <w:t>külső</w:t>
      </w:r>
      <w:r w:rsidR="00DA6437" w:rsidRPr="00467E32">
        <w:rPr>
          <w:lang w:val="hu-HU"/>
        </w:rPr>
        <w:t xml:space="preserve"> hálózati szolgáltató </w:t>
      </w:r>
      <w:r w:rsidR="009A09C8">
        <w:rPr>
          <w:lang w:val="hu-HU"/>
        </w:rPr>
        <w:t xml:space="preserve">műszaki szempontból </w:t>
      </w:r>
      <w:r w:rsidR="00DA6437" w:rsidRPr="00467E32">
        <w:rPr>
          <w:lang w:val="hu-HU"/>
        </w:rPr>
        <w:t xml:space="preserve">kompatibilis az </w:t>
      </w:r>
      <w:r w:rsidR="009A09C8">
        <w:rPr>
          <w:lang w:val="hu-HU"/>
        </w:rPr>
        <w:t>A</w:t>
      </w:r>
      <w:r w:rsidR="00DA6437" w:rsidRPr="00467E32">
        <w:rPr>
          <w:lang w:val="hu-HU"/>
        </w:rPr>
        <w:t xml:space="preserve">lkalmazással, </w:t>
      </w:r>
      <w:r w:rsidR="009A09C8">
        <w:rPr>
          <w:lang w:val="hu-HU"/>
        </w:rPr>
        <w:t xml:space="preserve">továbbá </w:t>
      </w:r>
      <w:r w:rsidR="00DA6437" w:rsidRPr="00467E32">
        <w:rPr>
          <w:lang w:val="hu-HU"/>
        </w:rPr>
        <w:t>lefedettséggel</w:t>
      </w:r>
      <w:r w:rsidR="00A75043" w:rsidRPr="00467E32">
        <w:rPr>
          <w:lang w:val="hu-HU"/>
        </w:rPr>
        <w:t xml:space="preserve"> és</w:t>
      </w:r>
      <w:r w:rsidR="00DA6437" w:rsidRPr="00467E32">
        <w:rPr>
          <w:lang w:val="hu-HU"/>
        </w:rPr>
        <w:t xml:space="preserve"> hálózati kapacitással rendelkezik</w:t>
      </w:r>
      <w:r w:rsidR="003D70F8" w:rsidRPr="00467E32">
        <w:rPr>
          <w:lang w:val="hu-HU"/>
        </w:rPr>
        <w:t>, valamint</w:t>
      </w:r>
      <w:r w:rsidR="00DA6437" w:rsidRPr="00467E32">
        <w:rPr>
          <w:lang w:val="hu-HU"/>
        </w:rPr>
        <w:t xml:space="preserve"> megfelelő térerő áll rendelkezésre</w:t>
      </w:r>
      <w:r w:rsidR="003D70F8" w:rsidRPr="00467E32">
        <w:rPr>
          <w:lang w:val="hu-HU"/>
        </w:rPr>
        <w:t>,</w:t>
      </w:r>
      <w:r w:rsidR="00DA6437" w:rsidRPr="00467E32">
        <w:rPr>
          <w:lang w:val="hu-HU"/>
        </w:rPr>
        <w:t xml:space="preserve"> amikor és ahol Ön </w:t>
      </w:r>
      <w:r w:rsidR="003D70F8" w:rsidRPr="00467E32">
        <w:rPr>
          <w:lang w:val="hu-HU"/>
        </w:rPr>
        <w:t>a</w:t>
      </w:r>
      <w:r w:rsidR="00DA6437" w:rsidRPr="00467E32">
        <w:rPr>
          <w:lang w:val="hu-HU"/>
        </w:rPr>
        <w:t xml:space="preserve"> szolgáltatások</w:t>
      </w:r>
      <w:r w:rsidR="009A09C8">
        <w:rPr>
          <w:lang w:val="hu-HU"/>
        </w:rPr>
        <w:t>hoz megkísérel hozzáférni</w:t>
      </w:r>
      <w:r w:rsidR="00DA6437" w:rsidRPr="00467E32">
        <w:rPr>
          <w:lang w:val="hu-HU"/>
        </w:rPr>
        <w:t xml:space="preserve">. Azok a szolgáltatások, </w:t>
      </w:r>
      <w:r w:rsidR="00437724" w:rsidRPr="00467E32">
        <w:rPr>
          <w:lang w:val="hu-HU"/>
        </w:rPr>
        <w:t>a</w:t>
      </w:r>
      <w:r w:rsidR="00DA6437" w:rsidRPr="00467E32">
        <w:rPr>
          <w:lang w:val="hu-HU"/>
        </w:rPr>
        <w:t xml:space="preserve">melyek </w:t>
      </w:r>
      <w:r w:rsidR="009566AB" w:rsidRPr="00467E32">
        <w:rPr>
          <w:lang w:val="hu-HU"/>
        </w:rPr>
        <w:t xml:space="preserve">helymeghatározási </w:t>
      </w:r>
      <w:r w:rsidR="009A09C8">
        <w:rPr>
          <w:lang w:val="hu-HU"/>
        </w:rPr>
        <w:t>adatokat</w:t>
      </w:r>
      <w:r w:rsidR="009566AB" w:rsidRPr="00467E32">
        <w:rPr>
          <w:lang w:val="hu-HU"/>
        </w:rPr>
        <w:t xml:space="preserve"> használnak</w:t>
      </w:r>
      <w:r w:rsidR="009A09C8">
        <w:rPr>
          <w:lang w:val="hu-HU"/>
        </w:rPr>
        <w:t>,</w:t>
      </w:r>
      <w:r w:rsidR="009566AB" w:rsidRPr="00467E32">
        <w:rPr>
          <w:lang w:val="hu-HU"/>
        </w:rPr>
        <w:t xml:space="preserve"> </w:t>
      </w:r>
      <w:r w:rsidR="009A09C8">
        <w:rPr>
          <w:lang w:val="hu-HU"/>
        </w:rPr>
        <w:t xml:space="preserve">abban az esetben </w:t>
      </w:r>
      <w:r w:rsidR="009566AB" w:rsidRPr="00467E32">
        <w:rPr>
          <w:lang w:val="hu-HU"/>
        </w:rPr>
        <w:t>működnek, ha a GPS műhold</w:t>
      </w:r>
      <w:r w:rsidR="00437724" w:rsidRPr="00467E32">
        <w:rPr>
          <w:lang w:val="hu-HU"/>
        </w:rPr>
        <w:t>jelek</w:t>
      </w:r>
      <w:r w:rsidR="009566AB" w:rsidRPr="00467E32">
        <w:rPr>
          <w:lang w:val="hu-HU"/>
        </w:rPr>
        <w:t xml:space="preserve"> </w:t>
      </w:r>
      <w:r w:rsidR="003D70F8" w:rsidRPr="00467E32">
        <w:rPr>
          <w:lang w:val="hu-HU"/>
        </w:rPr>
        <w:t xml:space="preserve">az adott területen </w:t>
      </w:r>
      <w:r w:rsidR="009A09C8" w:rsidRPr="00467E32">
        <w:rPr>
          <w:lang w:val="hu-HU"/>
        </w:rPr>
        <w:t>akadályozatlanok</w:t>
      </w:r>
      <w:r w:rsidR="009A09C8">
        <w:rPr>
          <w:lang w:val="hu-HU"/>
        </w:rPr>
        <w:t>,</w:t>
      </w:r>
      <w:r w:rsidR="009A09C8" w:rsidRPr="00467E32">
        <w:rPr>
          <w:lang w:val="hu-HU"/>
        </w:rPr>
        <w:t xml:space="preserve"> </w:t>
      </w:r>
      <w:r w:rsidR="003D70F8" w:rsidRPr="00467E32">
        <w:rPr>
          <w:lang w:val="hu-HU"/>
        </w:rPr>
        <w:t xml:space="preserve">elérhetők </w:t>
      </w:r>
      <w:r w:rsidR="009566AB" w:rsidRPr="00467E32">
        <w:rPr>
          <w:lang w:val="hu-HU"/>
        </w:rPr>
        <w:t xml:space="preserve">és kompatibilisek a </w:t>
      </w:r>
      <w:r w:rsidR="009A09C8">
        <w:rPr>
          <w:lang w:val="hu-HU"/>
        </w:rPr>
        <w:t>Regisztrált</w:t>
      </w:r>
      <w:r w:rsidR="009566AB" w:rsidRPr="00467E32">
        <w:rPr>
          <w:lang w:val="hu-HU"/>
        </w:rPr>
        <w:t xml:space="preserve"> Jármű rendszereivel és/vagy az Alkalmazással. </w:t>
      </w:r>
      <w:r w:rsidR="005F7FE5">
        <w:rPr>
          <w:lang w:val="hu-HU"/>
        </w:rPr>
        <w:t>A</w:t>
      </w:r>
      <w:r w:rsidR="00B37EBA" w:rsidRPr="00467E32">
        <w:rPr>
          <w:lang w:val="hu-HU"/>
        </w:rPr>
        <w:t xml:space="preserve"> </w:t>
      </w:r>
      <w:r w:rsidR="003D70F8" w:rsidRPr="00467E32">
        <w:rPr>
          <w:lang w:val="hu-HU"/>
        </w:rPr>
        <w:t>külső</w:t>
      </w:r>
      <w:r w:rsidR="00B37EBA" w:rsidRPr="00467E32">
        <w:rPr>
          <w:lang w:val="hu-HU"/>
        </w:rPr>
        <w:t xml:space="preserve"> hálózati szolgáltatók h</w:t>
      </w:r>
      <w:r w:rsidR="003D70F8" w:rsidRPr="00467E32">
        <w:rPr>
          <w:lang w:val="hu-HU"/>
        </w:rPr>
        <w:t>á</w:t>
      </w:r>
      <w:r w:rsidR="00B37EBA" w:rsidRPr="00467E32">
        <w:rPr>
          <w:lang w:val="hu-HU"/>
        </w:rPr>
        <w:t xml:space="preserve">lózatai és rendszerei </w:t>
      </w:r>
      <w:r w:rsidR="00F52B08" w:rsidRPr="00467E32">
        <w:rPr>
          <w:lang w:val="hu-HU"/>
        </w:rPr>
        <w:t>technológiai</w:t>
      </w:r>
      <w:r w:rsidR="005F7FE5">
        <w:rPr>
          <w:lang w:val="hu-HU"/>
        </w:rPr>
        <w:t xml:space="preserve"> </w:t>
      </w:r>
      <w:r w:rsidR="00F52B08" w:rsidRPr="00467E32">
        <w:rPr>
          <w:lang w:val="hu-HU"/>
        </w:rPr>
        <w:t>változ</w:t>
      </w:r>
      <w:r w:rsidR="005F7FE5">
        <w:rPr>
          <w:lang w:val="hu-HU"/>
        </w:rPr>
        <w:t>tatásra, illetve fejlesztésre kerülhetnek</w:t>
      </w:r>
      <w:r w:rsidR="00F52B08" w:rsidRPr="00467E32">
        <w:rPr>
          <w:lang w:val="hu-HU"/>
        </w:rPr>
        <w:t xml:space="preserve">. Az Alkalmazáson keresztül nem biztosítunk </w:t>
      </w:r>
      <w:r w:rsidR="005F7FE5">
        <w:rPr>
          <w:lang w:val="hu-HU"/>
        </w:rPr>
        <w:t xml:space="preserve">az </w:t>
      </w:r>
      <w:r w:rsidR="00F52B08" w:rsidRPr="00467E32">
        <w:rPr>
          <w:lang w:val="hu-HU"/>
        </w:rPr>
        <w:t>Ön</w:t>
      </w:r>
      <w:r w:rsidR="005F7FE5">
        <w:rPr>
          <w:lang w:val="hu-HU"/>
        </w:rPr>
        <w:t xml:space="preserve"> részére </w:t>
      </w:r>
      <w:r w:rsidR="00F52B08" w:rsidRPr="00467E32">
        <w:rPr>
          <w:lang w:val="hu-HU"/>
        </w:rPr>
        <w:t xml:space="preserve">hálózati kapcsolatot. </w:t>
      </w:r>
      <w:r w:rsidR="005F7FE5">
        <w:rPr>
          <w:lang w:val="hu-HU"/>
        </w:rPr>
        <w:t>Az i</w:t>
      </w:r>
      <w:r w:rsidR="00F52B08" w:rsidRPr="00467E32">
        <w:rPr>
          <w:lang w:val="hu-HU"/>
        </w:rPr>
        <w:t xml:space="preserve">lyen kapcsolatot </w:t>
      </w:r>
      <w:r w:rsidR="003D70F8" w:rsidRPr="00467E32">
        <w:rPr>
          <w:lang w:val="hu-HU"/>
        </w:rPr>
        <w:t>külső</w:t>
      </w:r>
      <w:r w:rsidR="00F52B08" w:rsidRPr="00467E32">
        <w:rPr>
          <w:lang w:val="hu-HU"/>
        </w:rPr>
        <w:t xml:space="preserve"> hálózati szolgáltató </w:t>
      </w:r>
      <w:r w:rsidR="005F7FE5">
        <w:rPr>
          <w:lang w:val="hu-HU"/>
        </w:rPr>
        <w:t>nyújtja</w:t>
      </w:r>
      <w:r w:rsidR="00F52B08" w:rsidRPr="00467E32">
        <w:rPr>
          <w:lang w:val="hu-HU"/>
        </w:rPr>
        <w:t>.</w:t>
      </w:r>
    </w:p>
    <w:p w14:paraId="0FD2264E" w14:textId="6C2F635E" w:rsidR="00A059A5" w:rsidRPr="00DB499A" w:rsidRDefault="00EA38A1" w:rsidP="001F5BE3">
      <w:pPr>
        <w:pStyle w:val="Level2"/>
        <w:tabs>
          <w:tab w:val="clear" w:pos="709"/>
          <w:tab w:val="num" w:pos="567"/>
        </w:tabs>
        <w:ind w:left="567" w:hanging="567"/>
        <w:rPr>
          <w:lang w:val="hu-HU"/>
        </w:rPr>
      </w:pPr>
      <w:r>
        <w:rPr>
          <w:lang w:val="hu-HU"/>
        </w:rPr>
        <w:t>Előfordulhat, hogy a</w:t>
      </w:r>
      <w:r w:rsidRPr="00467E32">
        <w:rPr>
          <w:lang w:val="hu-HU"/>
        </w:rPr>
        <w:t>z Alkalmazás</w:t>
      </w:r>
      <w:r w:rsidR="006C4D70" w:rsidRPr="00467E32">
        <w:rPr>
          <w:lang w:val="hu-HU"/>
        </w:rPr>
        <w:t xml:space="preserve"> megfelelő működés</w:t>
      </w:r>
      <w:r w:rsidR="005F7FE5">
        <w:rPr>
          <w:lang w:val="hu-HU"/>
        </w:rPr>
        <w:t>e</w:t>
      </w:r>
      <w:r w:rsidR="006C4D70" w:rsidRPr="00467E32">
        <w:rPr>
          <w:lang w:val="hu-HU"/>
        </w:rPr>
        <w:t xml:space="preserve"> érdekében</w:t>
      </w:r>
      <w:r w:rsidR="005F7FE5" w:rsidRPr="005F7FE5">
        <w:rPr>
          <w:lang w:val="hu-HU"/>
        </w:rPr>
        <w:t xml:space="preserve"> </w:t>
      </w:r>
      <w:r>
        <w:rPr>
          <w:lang w:val="hu-HU"/>
        </w:rPr>
        <w:t>jóvá kell hagynia vagy engedélyeznie kell</w:t>
      </w:r>
      <w:r w:rsidR="005F7FE5">
        <w:rPr>
          <w:lang w:val="hu-HU"/>
        </w:rPr>
        <w:t xml:space="preserve">, hogy </w:t>
      </w:r>
      <w:r w:rsidR="005F7FE5" w:rsidRPr="00467E32">
        <w:rPr>
          <w:lang w:val="hu-HU"/>
        </w:rPr>
        <w:t>az Alkalmazás hozzáfér</w:t>
      </w:r>
      <w:r>
        <w:rPr>
          <w:lang w:val="hu-HU"/>
        </w:rPr>
        <w:t>jen</w:t>
      </w:r>
      <w:r w:rsidR="005F7FE5">
        <w:rPr>
          <w:lang w:val="hu-HU"/>
        </w:rPr>
        <w:t xml:space="preserve"> az </w:t>
      </w:r>
      <w:r w:rsidR="005F7FE5" w:rsidRPr="00467E32">
        <w:rPr>
          <w:lang w:val="hu-HU"/>
        </w:rPr>
        <w:t xml:space="preserve">okostelefonja </w:t>
      </w:r>
      <w:r w:rsidR="005F7FE5">
        <w:rPr>
          <w:lang w:val="hu-HU"/>
        </w:rPr>
        <w:t>egyes</w:t>
      </w:r>
      <w:r w:rsidR="005F7FE5" w:rsidRPr="00467E32">
        <w:rPr>
          <w:lang w:val="hu-HU"/>
        </w:rPr>
        <w:t xml:space="preserve"> funkcióihoz</w:t>
      </w:r>
      <w:r w:rsidRPr="00467E32">
        <w:rPr>
          <w:lang w:val="hu-HU"/>
        </w:rPr>
        <w:t xml:space="preserve">, </w:t>
      </w:r>
      <w:r>
        <w:rPr>
          <w:lang w:val="hu-HU"/>
        </w:rPr>
        <w:t xml:space="preserve">így különösen </w:t>
      </w:r>
    </w:p>
    <w:p w14:paraId="69C66361" w14:textId="43FF81C0" w:rsidR="00A059A5" w:rsidRPr="00467E32" w:rsidRDefault="00EA38A1" w:rsidP="001F5BE3">
      <w:pPr>
        <w:pStyle w:val="Level2"/>
        <w:numPr>
          <w:ilvl w:val="2"/>
          <w:numId w:val="1"/>
        </w:numPr>
        <w:tabs>
          <w:tab w:val="clear" w:pos="1417"/>
          <w:tab w:val="num" w:pos="1134"/>
        </w:tabs>
        <w:adjustRightInd/>
        <w:ind w:left="1134" w:hanging="425"/>
        <w:rPr>
          <w:lang w:val="hu-HU"/>
        </w:rPr>
      </w:pPr>
      <w:r>
        <w:rPr>
          <w:lang w:val="hu-HU"/>
        </w:rPr>
        <w:t xml:space="preserve">a </w:t>
      </w:r>
      <w:r w:rsidR="002B0788" w:rsidRPr="00467E32">
        <w:rPr>
          <w:lang w:val="hu-HU"/>
        </w:rPr>
        <w:t>helyadatok</w:t>
      </w:r>
      <w:r w:rsidR="005F7FE5">
        <w:rPr>
          <w:lang w:val="hu-HU"/>
        </w:rPr>
        <w:t>hoz</w:t>
      </w:r>
      <w:r w:rsidR="002B0788" w:rsidRPr="00467E32">
        <w:rPr>
          <w:lang w:val="hu-HU"/>
        </w:rPr>
        <w:t>; és</w:t>
      </w:r>
    </w:p>
    <w:p w14:paraId="62691C47" w14:textId="6E44E10A" w:rsidR="00A059A5" w:rsidRPr="00467E32" w:rsidRDefault="00EA38A1" w:rsidP="001F5BE3">
      <w:pPr>
        <w:pStyle w:val="Level2"/>
        <w:numPr>
          <w:ilvl w:val="2"/>
          <w:numId w:val="1"/>
        </w:numPr>
        <w:tabs>
          <w:tab w:val="clear" w:pos="1417"/>
          <w:tab w:val="num" w:pos="1134"/>
        </w:tabs>
        <w:adjustRightInd/>
        <w:ind w:left="1134" w:hanging="425"/>
        <w:rPr>
          <w:lang w:val="hu-HU"/>
        </w:rPr>
      </w:pPr>
      <w:r>
        <w:rPr>
          <w:lang w:val="hu-HU"/>
        </w:rPr>
        <w:t xml:space="preserve">a </w:t>
      </w:r>
      <w:r w:rsidR="00836449" w:rsidRPr="00467E32">
        <w:rPr>
          <w:lang w:val="hu-HU"/>
        </w:rPr>
        <w:t>push</w:t>
      </w:r>
      <w:r w:rsidRPr="00467E32">
        <w:rPr>
          <w:lang w:val="hu-HU"/>
        </w:rPr>
        <w:t xml:space="preserve"> értesítések engedélyezés</w:t>
      </w:r>
      <w:r w:rsidR="005F7FE5">
        <w:rPr>
          <w:lang w:val="hu-HU"/>
        </w:rPr>
        <w:t>éhez.</w:t>
      </w:r>
    </w:p>
    <w:p w14:paraId="46286F62" w14:textId="697D8EC5" w:rsidR="00E11FB7" w:rsidRPr="00467E32" w:rsidRDefault="00EA38A1" w:rsidP="001F5BE3">
      <w:pPr>
        <w:pStyle w:val="1"/>
        <w:tabs>
          <w:tab w:val="clear" w:pos="709"/>
          <w:tab w:val="num" w:pos="567"/>
        </w:tabs>
        <w:ind w:left="567" w:hanging="567"/>
        <w:rPr>
          <w:rFonts w:eastAsia="Times New Roman"/>
        </w:rPr>
      </w:pPr>
      <w:bookmarkStart w:id="11" w:name="_Ref111031069"/>
      <w:bookmarkEnd w:id="10"/>
      <w:r w:rsidRPr="00467E32">
        <w:t>REGISZTRÁCIÓ ÉS JELSZAVAK</w:t>
      </w:r>
      <w:bookmarkEnd w:id="11"/>
    </w:p>
    <w:p w14:paraId="764993E5" w14:textId="0F2F010B" w:rsidR="00A84666" w:rsidRPr="00467E32" w:rsidRDefault="00EA38A1" w:rsidP="001F5BE3">
      <w:pPr>
        <w:pStyle w:val="Level2"/>
        <w:tabs>
          <w:tab w:val="clear" w:pos="709"/>
          <w:tab w:val="num" w:pos="567"/>
        </w:tabs>
        <w:ind w:left="567" w:hanging="567"/>
      </w:pPr>
      <w:bookmarkStart w:id="12" w:name="_cp_text_1_169"/>
      <w:r w:rsidRPr="00467E32">
        <w:rPr>
          <w:lang w:val="hu-HU"/>
        </w:rPr>
        <w:t xml:space="preserve">Az Alkalmazáshoz </w:t>
      </w:r>
      <w:r w:rsidR="00F60048" w:rsidRPr="00467E32">
        <w:rPr>
          <w:lang w:val="hu-HU"/>
        </w:rPr>
        <w:t>18 éve</w:t>
      </w:r>
      <w:r w:rsidR="006E0ED7">
        <w:rPr>
          <w:lang w:val="hu-HU"/>
        </w:rPr>
        <w:t>n felüli személyek férhetnek hozzá</w:t>
      </w:r>
      <w:r w:rsidR="002B0788" w:rsidRPr="00467E32">
        <w:rPr>
          <w:lang w:val="hu-HU"/>
        </w:rPr>
        <w:t>, k</w:t>
      </w:r>
      <w:r w:rsidRPr="00467E32">
        <w:rPr>
          <w:lang w:val="hu-HU"/>
        </w:rPr>
        <w:t xml:space="preserve">ivéve, ha a </w:t>
      </w:r>
      <w:r w:rsidR="00BF6606">
        <w:rPr>
          <w:lang w:val="hu-HU"/>
        </w:rPr>
        <w:t>szülői felügyeletet gyakorló hozzájárult a használathoz, vagy engedélyezte azt.</w:t>
      </w:r>
    </w:p>
    <w:p w14:paraId="3EA53FC2" w14:textId="65BC8FE3" w:rsidR="00B1442A" w:rsidRPr="00DB499A" w:rsidRDefault="00EA38A1" w:rsidP="001F5BE3">
      <w:pPr>
        <w:pStyle w:val="Level2"/>
        <w:tabs>
          <w:tab w:val="clear" w:pos="709"/>
          <w:tab w:val="num" w:pos="567"/>
        </w:tabs>
        <w:ind w:left="567" w:hanging="567"/>
        <w:rPr>
          <w:lang w:val="hu-HU"/>
        </w:rPr>
      </w:pPr>
      <w:bookmarkStart w:id="13" w:name="_Ref110843868"/>
      <w:bookmarkEnd w:id="12"/>
      <w:r w:rsidRPr="00467E32">
        <w:rPr>
          <w:lang w:val="hu-HU"/>
        </w:rPr>
        <w:t>Az Alkalmazás használatához felhasználóként (</w:t>
      </w:r>
      <w:r w:rsidR="00B1623F">
        <w:rPr>
          <w:lang w:val="hu-HU"/>
        </w:rPr>
        <w:t>„</w:t>
      </w:r>
      <w:r w:rsidRPr="00467E32">
        <w:rPr>
          <w:b/>
          <w:bCs/>
          <w:lang w:val="hu-HU"/>
        </w:rPr>
        <w:t>Felhasználó</w:t>
      </w:r>
      <w:r w:rsidRPr="00467E32">
        <w:rPr>
          <w:lang w:val="hu-HU"/>
        </w:rPr>
        <w:t>”) kell regisztrálnia. A</w:t>
      </w:r>
      <w:r w:rsidR="00F60048" w:rsidRPr="00467E32">
        <w:rPr>
          <w:lang w:val="hu-HU"/>
        </w:rPr>
        <w:t xml:space="preserve"> F</w:t>
      </w:r>
      <w:r w:rsidRPr="00467E32">
        <w:rPr>
          <w:lang w:val="hu-HU"/>
        </w:rPr>
        <w:t>elhasználó</w:t>
      </w:r>
      <w:r w:rsidR="00F60048" w:rsidRPr="00467E32">
        <w:rPr>
          <w:lang w:val="hu-HU"/>
        </w:rPr>
        <w:t>vá váláshoz</w:t>
      </w:r>
      <w:r w:rsidRPr="00467E32">
        <w:rPr>
          <w:lang w:val="hu-HU"/>
        </w:rPr>
        <w:t xml:space="preserve"> </w:t>
      </w:r>
      <w:r w:rsidR="007934B5">
        <w:rPr>
          <w:lang w:val="hu-HU"/>
        </w:rPr>
        <w:t xml:space="preserve">meg kell adnia </w:t>
      </w:r>
      <w:r w:rsidR="007B08D7" w:rsidRPr="00467E32">
        <w:rPr>
          <w:lang w:val="hu-HU"/>
        </w:rPr>
        <w:t>a szükséges információk</w:t>
      </w:r>
      <w:r w:rsidR="007934B5">
        <w:rPr>
          <w:lang w:val="hu-HU"/>
        </w:rPr>
        <w:t xml:space="preserve">at </w:t>
      </w:r>
      <w:r w:rsidRPr="00467E32">
        <w:rPr>
          <w:lang w:val="hu-HU"/>
        </w:rPr>
        <w:t xml:space="preserve">az </w:t>
      </w:r>
      <w:r w:rsidR="00F60048" w:rsidRPr="00467E32">
        <w:rPr>
          <w:lang w:val="hu-HU"/>
        </w:rPr>
        <w:t xml:space="preserve">Alkalmazásban </w:t>
      </w:r>
      <w:r w:rsidR="007934B5">
        <w:rPr>
          <w:lang w:val="hu-HU"/>
        </w:rPr>
        <w:t>elérhet</w:t>
      </w:r>
      <w:r w:rsidR="006567FD">
        <w:rPr>
          <w:lang w:val="hu-HU"/>
        </w:rPr>
        <w:t>ő</w:t>
      </w:r>
      <w:r w:rsidRPr="00467E32">
        <w:rPr>
          <w:lang w:val="hu-HU"/>
        </w:rPr>
        <w:t xml:space="preserve"> regisztrációs űrlapo</w:t>
      </w:r>
      <w:r w:rsidR="007934B5">
        <w:rPr>
          <w:lang w:val="hu-HU"/>
        </w:rPr>
        <w:t>n</w:t>
      </w:r>
      <w:r w:rsidR="00F60048" w:rsidRPr="00467E32">
        <w:rPr>
          <w:lang w:val="hu-HU"/>
        </w:rPr>
        <w:t>, valamint</w:t>
      </w:r>
      <w:r w:rsidR="004F58C7" w:rsidRPr="00467E32">
        <w:rPr>
          <w:lang w:val="hu-HU"/>
        </w:rPr>
        <w:t xml:space="preserve"> létre kell hoznia </w:t>
      </w:r>
      <w:r w:rsidR="00AB49E4" w:rsidRPr="00467E32">
        <w:rPr>
          <w:lang w:val="hu-HU"/>
        </w:rPr>
        <w:t>egy felhasználónevet (login ID) és jelsz</w:t>
      </w:r>
      <w:r w:rsidR="00F60048" w:rsidRPr="00467E32">
        <w:rPr>
          <w:lang w:val="hu-HU"/>
        </w:rPr>
        <w:t>ó</w:t>
      </w:r>
      <w:r w:rsidR="00AB49E4" w:rsidRPr="00467E32">
        <w:rPr>
          <w:lang w:val="hu-HU"/>
        </w:rPr>
        <w:t xml:space="preserve">t. </w:t>
      </w:r>
      <w:r w:rsidR="006A28D0" w:rsidRPr="00467E32">
        <w:rPr>
          <w:lang w:val="hu-HU"/>
        </w:rPr>
        <w:t xml:space="preserve">Ön </w:t>
      </w:r>
      <w:r w:rsidR="00B1623F" w:rsidRPr="00B94625">
        <w:rPr>
          <w:lang w:val="hu-HU"/>
        </w:rPr>
        <w:t>a Felhasználási Feltételek elfogadásával</w:t>
      </w:r>
      <w:r w:rsidR="00B1623F" w:rsidRPr="00467E32">
        <w:rPr>
          <w:lang w:val="hu-HU"/>
        </w:rPr>
        <w:t xml:space="preserve"> </w:t>
      </w:r>
      <w:r w:rsidR="00970894">
        <w:rPr>
          <w:lang w:val="hu-HU"/>
        </w:rPr>
        <w:t>tudomásul veszi</w:t>
      </w:r>
      <w:r w:rsidR="006A28D0" w:rsidRPr="00467E32">
        <w:rPr>
          <w:lang w:val="hu-HU"/>
        </w:rPr>
        <w:t xml:space="preserve"> és elfogadja, hogy </w:t>
      </w:r>
      <w:r w:rsidR="00970894">
        <w:rPr>
          <w:lang w:val="hu-HU"/>
        </w:rPr>
        <w:t>a</w:t>
      </w:r>
      <w:r w:rsidR="006A28D0" w:rsidRPr="00467E32">
        <w:rPr>
          <w:lang w:val="hu-HU"/>
        </w:rPr>
        <w:t xml:space="preserve"> </w:t>
      </w:r>
      <w:r w:rsidR="00F60048" w:rsidRPr="00467E32">
        <w:rPr>
          <w:lang w:val="hu-HU"/>
        </w:rPr>
        <w:t>b</w:t>
      </w:r>
      <w:r w:rsidR="006A28D0" w:rsidRPr="00467E32">
        <w:rPr>
          <w:lang w:val="hu-HU"/>
        </w:rPr>
        <w:t>ejelentkezési adatai bizalma</w:t>
      </w:r>
      <w:r w:rsidR="00970894">
        <w:rPr>
          <w:lang w:val="hu-HU"/>
        </w:rPr>
        <w:t xml:space="preserve">s kezeléséért Ön felelősséggel tartozik, továbbá </w:t>
      </w:r>
      <w:r w:rsidR="006A28D0" w:rsidRPr="00467E32">
        <w:rPr>
          <w:lang w:val="hu-HU"/>
        </w:rPr>
        <w:t>felel</w:t>
      </w:r>
      <w:r w:rsidR="00970894">
        <w:rPr>
          <w:lang w:val="hu-HU"/>
        </w:rPr>
        <w:t>ős</w:t>
      </w:r>
      <w:r w:rsidR="006A28D0" w:rsidRPr="00467E32">
        <w:rPr>
          <w:lang w:val="hu-HU"/>
        </w:rPr>
        <w:t xml:space="preserve"> minden oly</w:t>
      </w:r>
      <w:r w:rsidR="00F3360A" w:rsidRPr="00467E32">
        <w:rPr>
          <w:lang w:val="hu-HU"/>
        </w:rPr>
        <w:t>a</w:t>
      </w:r>
      <w:r w:rsidR="006A28D0" w:rsidRPr="00467E32">
        <w:rPr>
          <w:lang w:val="hu-HU"/>
        </w:rPr>
        <w:t xml:space="preserve">n veszteségért vagy kárért, amely </w:t>
      </w:r>
      <w:r w:rsidR="00F3360A" w:rsidRPr="00467E32">
        <w:rPr>
          <w:lang w:val="hu-HU"/>
        </w:rPr>
        <w:t>minket</w:t>
      </w:r>
      <w:r w:rsidR="00791EE8" w:rsidRPr="00467E32">
        <w:rPr>
          <w:lang w:val="hu-HU"/>
        </w:rPr>
        <w:t xml:space="preserve"> vagy más személy</w:t>
      </w:r>
      <w:r w:rsidR="00F3360A" w:rsidRPr="00467E32">
        <w:rPr>
          <w:lang w:val="hu-HU"/>
        </w:rPr>
        <w:t>t</w:t>
      </w:r>
      <w:r w:rsidR="007B08D7" w:rsidRPr="00467E32">
        <w:rPr>
          <w:lang w:val="hu-HU"/>
        </w:rPr>
        <w:t>,</w:t>
      </w:r>
      <w:r w:rsidR="00F3360A" w:rsidRPr="00467E32">
        <w:rPr>
          <w:lang w:val="hu-HU"/>
        </w:rPr>
        <w:t xml:space="preserve"> illetve</w:t>
      </w:r>
      <w:r w:rsidR="00791EE8" w:rsidRPr="00467E32">
        <w:rPr>
          <w:lang w:val="hu-HU"/>
        </w:rPr>
        <w:t xml:space="preserve"> szervezet</w:t>
      </w:r>
      <w:r w:rsidR="00F3360A" w:rsidRPr="00467E32">
        <w:rPr>
          <w:lang w:val="hu-HU"/>
        </w:rPr>
        <w:t>et abból fakadóan ér</w:t>
      </w:r>
      <w:r w:rsidR="00791EE8" w:rsidRPr="00467E32">
        <w:rPr>
          <w:lang w:val="hu-HU"/>
        </w:rPr>
        <w:t xml:space="preserve">, hogy </w:t>
      </w:r>
      <w:r w:rsidR="00B1623F">
        <w:rPr>
          <w:lang w:val="hu-HU"/>
        </w:rPr>
        <w:t xml:space="preserve">Ön </w:t>
      </w:r>
      <w:r w:rsidR="00B1623F" w:rsidRPr="00467E32">
        <w:rPr>
          <w:lang w:val="hu-HU"/>
        </w:rPr>
        <w:t xml:space="preserve">nem tette meg az ésszerű lépéseket </w:t>
      </w:r>
      <w:r w:rsidR="00925F17">
        <w:rPr>
          <w:lang w:val="hu-HU"/>
        </w:rPr>
        <w:t xml:space="preserve">bejelentkezési </w:t>
      </w:r>
      <w:r w:rsidR="00970894">
        <w:rPr>
          <w:lang w:val="hu-HU"/>
        </w:rPr>
        <w:t>adatai</w:t>
      </w:r>
      <w:r w:rsidR="00B1623F" w:rsidRPr="00467E32">
        <w:rPr>
          <w:lang w:val="hu-HU"/>
        </w:rPr>
        <w:t xml:space="preserve"> biztonsága és bizalmassága érdekében</w:t>
      </w:r>
      <w:r w:rsidR="00B1623F">
        <w:rPr>
          <w:lang w:val="hu-HU"/>
        </w:rPr>
        <w:t>, ennek eredményeként pedig</w:t>
      </w:r>
      <w:r w:rsidR="00B1623F" w:rsidRPr="00467E32">
        <w:rPr>
          <w:lang w:val="hu-HU"/>
        </w:rPr>
        <w:t xml:space="preserve"> </w:t>
      </w:r>
      <w:r w:rsidR="00791EE8" w:rsidRPr="00467E32">
        <w:rPr>
          <w:lang w:val="hu-HU"/>
        </w:rPr>
        <w:t>má</w:t>
      </w:r>
      <w:r w:rsidR="00F3360A" w:rsidRPr="00467E32">
        <w:rPr>
          <w:lang w:val="hu-HU"/>
        </w:rPr>
        <w:t>s</w:t>
      </w:r>
      <w:r w:rsidR="00791EE8" w:rsidRPr="00467E32">
        <w:rPr>
          <w:lang w:val="hu-HU"/>
        </w:rPr>
        <w:t xml:space="preserve"> használja </w:t>
      </w:r>
      <w:r w:rsidR="00B1623F">
        <w:rPr>
          <w:lang w:val="hu-HU"/>
        </w:rPr>
        <w:t xml:space="preserve">az Ön </w:t>
      </w:r>
      <w:r w:rsidR="00791EE8" w:rsidRPr="00467E32">
        <w:rPr>
          <w:lang w:val="hu-HU"/>
        </w:rPr>
        <w:t>bejelentkezési adatai</w:t>
      </w:r>
      <w:r w:rsidR="00B1623F">
        <w:rPr>
          <w:lang w:val="hu-HU"/>
        </w:rPr>
        <w:t>t</w:t>
      </w:r>
      <w:r w:rsidR="00F3360A" w:rsidRPr="00467E32">
        <w:rPr>
          <w:lang w:val="hu-HU"/>
        </w:rPr>
        <w:t>.</w:t>
      </w:r>
      <w:bookmarkEnd w:id="13"/>
    </w:p>
    <w:p w14:paraId="37C5CE37" w14:textId="2D3F51AD" w:rsidR="00A81D43" w:rsidRPr="00DB499A" w:rsidRDefault="00EA38A1" w:rsidP="001F5BE3">
      <w:pPr>
        <w:pStyle w:val="Level2"/>
        <w:tabs>
          <w:tab w:val="clear" w:pos="709"/>
          <w:tab w:val="num" w:pos="567"/>
        </w:tabs>
        <w:ind w:left="567" w:hanging="567"/>
        <w:rPr>
          <w:lang w:val="hu-HU"/>
        </w:rPr>
      </w:pPr>
      <w:r w:rsidRPr="00467E32">
        <w:rPr>
          <w:lang w:val="hu-HU"/>
        </w:rPr>
        <w:t xml:space="preserve">A Felhasználó, aki </w:t>
      </w:r>
      <w:r w:rsidR="00FA1617" w:rsidRPr="00467E32">
        <w:rPr>
          <w:lang w:val="hu-HU"/>
        </w:rPr>
        <w:t>elődleges Felhasználó</w:t>
      </w:r>
      <w:r w:rsidR="00FA1617">
        <w:rPr>
          <w:lang w:val="hu-HU"/>
        </w:rPr>
        <w:t>ként</w:t>
      </w:r>
      <w:r w:rsidR="00FA1617" w:rsidRPr="00467E32">
        <w:rPr>
          <w:lang w:val="hu-HU"/>
        </w:rPr>
        <w:t xml:space="preserve"> regisztrált </w:t>
      </w:r>
      <w:r w:rsidRPr="00467E32">
        <w:rPr>
          <w:lang w:val="hu-HU"/>
        </w:rPr>
        <w:t>az Alkalmazásra (“</w:t>
      </w:r>
      <w:r w:rsidRPr="00467E32">
        <w:rPr>
          <w:b/>
          <w:bCs/>
          <w:lang w:val="hu-HU"/>
        </w:rPr>
        <w:t>Elsődleges Felhasználó</w:t>
      </w:r>
      <w:r w:rsidRPr="00467E32">
        <w:rPr>
          <w:lang w:val="hu-HU"/>
        </w:rPr>
        <w:t xml:space="preserve">”), az Alkalmazásban </w:t>
      </w:r>
      <w:r w:rsidR="00FA1617">
        <w:rPr>
          <w:lang w:val="hu-HU"/>
        </w:rPr>
        <w:t>elérhető</w:t>
      </w:r>
      <w:r w:rsidRPr="00467E32">
        <w:rPr>
          <w:lang w:val="hu-HU"/>
        </w:rPr>
        <w:t xml:space="preserve"> utasítások </w:t>
      </w:r>
      <w:r w:rsidR="00FA1617">
        <w:rPr>
          <w:lang w:val="hu-HU"/>
        </w:rPr>
        <w:t>mentén</w:t>
      </w:r>
      <w:r w:rsidRPr="00467E32">
        <w:rPr>
          <w:lang w:val="hu-HU"/>
        </w:rPr>
        <w:t xml:space="preserve"> meghívhat egy másodlagos </w:t>
      </w:r>
      <w:r w:rsidRPr="00467E32">
        <w:rPr>
          <w:lang w:val="hu-HU"/>
        </w:rPr>
        <w:lastRenderedPageBreak/>
        <w:t>felhasználót (“</w:t>
      </w:r>
      <w:r w:rsidR="0044562D" w:rsidRPr="00467E32">
        <w:rPr>
          <w:b/>
          <w:bCs/>
          <w:lang w:val="hu-HU"/>
        </w:rPr>
        <w:t>Másodlagos Felhasználó</w:t>
      </w:r>
      <w:r w:rsidRPr="00467E32">
        <w:rPr>
          <w:lang w:val="hu-HU"/>
        </w:rPr>
        <w:t>”) is a fiókjához</w:t>
      </w:r>
      <w:r w:rsidR="0044562D" w:rsidRPr="00467E32">
        <w:rPr>
          <w:lang w:val="hu-HU"/>
        </w:rPr>
        <w:t>.</w:t>
      </w:r>
      <w:r w:rsidRPr="00467E32">
        <w:rPr>
          <w:lang w:val="hu-HU"/>
        </w:rPr>
        <w:t xml:space="preserve"> </w:t>
      </w:r>
      <w:r w:rsidR="0044562D" w:rsidRPr="00467E32">
        <w:rPr>
          <w:lang w:val="hu-HU"/>
        </w:rPr>
        <w:t>A</w:t>
      </w:r>
      <w:r w:rsidRPr="00467E32">
        <w:rPr>
          <w:lang w:val="hu-HU"/>
        </w:rPr>
        <w:t xml:space="preserve"> </w:t>
      </w:r>
      <w:r w:rsidR="0044562D" w:rsidRPr="00467E32">
        <w:rPr>
          <w:lang w:val="hu-HU"/>
        </w:rPr>
        <w:t>M</w:t>
      </w:r>
      <w:r w:rsidRPr="00467E32">
        <w:rPr>
          <w:lang w:val="hu-HU"/>
        </w:rPr>
        <w:t xml:space="preserve">ásodlagos </w:t>
      </w:r>
      <w:r w:rsidR="0044562D" w:rsidRPr="00467E32">
        <w:rPr>
          <w:lang w:val="hu-HU"/>
        </w:rPr>
        <w:t>F</w:t>
      </w:r>
      <w:r w:rsidRPr="00467E32">
        <w:rPr>
          <w:lang w:val="hu-HU"/>
        </w:rPr>
        <w:t>elhasználó</w:t>
      </w:r>
      <w:r w:rsidR="003127FC" w:rsidRPr="00467E32">
        <w:rPr>
          <w:lang w:val="hu-HU"/>
        </w:rPr>
        <w:t xml:space="preserve">nak saját fiókot kell létrehoznia a fentiekben </w:t>
      </w:r>
      <w:r w:rsidR="00FA1617">
        <w:rPr>
          <w:lang w:val="hu-HU"/>
        </w:rPr>
        <w:t xml:space="preserve">foglaltak </w:t>
      </w:r>
      <w:r w:rsidR="003127FC" w:rsidRPr="00467E32">
        <w:rPr>
          <w:lang w:val="hu-HU"/>
        </w:rPr>
        <w:t xml:space="preserve">szerint. Az Elsődleges Felhasználó korlátozhatja a Másodlagos Felhasználó </w:t>
      </w:r>
      <w:r w:rsidR="00FA1617" w:rsidRPr="00467E32">
        <w:rPr>
          <w:lang w:val="hu-HU"/>
        </w:rPr>
        <w:t xml:space="preserve">jogosultságait </w:t>
      </w:r>
      <w:r w:rsidR="00FA1617">
        <w:rPr>
          <w:lang w:val="hu-HU"/>
        </w:rPr>
        <w:t xml:space="preserve">az </w:t>
      </w:r>
      <w:r w:rsidR="003127FC" w:rsidRPr="00467E32">
        <w:rPr>
          <w:lang w:val="hu-HU"/>
        </w:rPr>
        <w:t>Alkalmazásb</w:t>
      </w:r>
      <w:r w:rsidR="00FA1617">
        <w:rPr>
          <w:lang w:val="hu-HU"/>
        </w:rPr>
        <w:t>an</w:t>
      </w:r>
      <w:r w:rsidR="003127FC" w:rsidRPr="00467E32">
        <w:rPr>
          <w:lang w:val="hu-HU"/>
        </w:rPr>
        <w:t>. A Másodlagos Felhasználó jelen Felhasználási Feltételek alkalmazásában Felhasználónak minősül</w:t>
      </w:r>
      <w:r w:rsidR="00E8604F" w:rsidRPr="00467E32">
        <w:rPr>
          <w:lang w:val="hu-HU"/>
        </w:rPr>
        <w:t xml:space="preserve">, </w:t>
      </w:r>
      <w:r w:rsidR="00FA1617">
        <w:rPr>
          <w:lang w:val="hu-HU"/>
        </w:rPr>
        <w:t>e</w:t>
      </w:r>
      <w:r w:rsidR="00E8604F" w:rsidRPr="00467E32">
        <w:rPr>
          <w:lang w:val="hu-HU"/>
        </w:rPr>
        <w:t>zért a jelen Felhasználási Feltételek rendelkezései úgy vonatkoznak rá</w:t>
      </w:r>
      <w:r w:rsidR="00FA1617">
        <w:rPr>
          <w:lang w:val="hu-HU"/>
        </w:rPr>
        <w:t>,</w:t>
      </w:r>
      <w:r w:rsidR="00E8604F" w:rsidRPr="00467E32">
        <w:rPr>
          <w:lang w:val="hu-HU"/>
        </w:rPr>
        <w:t xml:space="preserve"> mintha </w:t>
      </w:r>
      <w:r w:rsidR="00FA1617">
        <w:rPr>
          <w:lang w:val="hu-HU"/>
        </w:rPr>
        <w:t xml:space="preserve">maga is </w:t>
      </w:r>
      <w:r w:rsidR="00E8604F" w:rsidRPr="00467E32">
        <w:rPr>
          <w:lang w:val="hu-HU"/>
        </w:rPr>
        <w:t>Felhasználó lenne.</w:t>
      </w:r>
    </w:p>
    <w:p w14:paraId="19C295D4" w14:textId="14D10A18" w:rsidR="00E11FB7" w:rsidRPr="00467E32" w:rsidRDefault="00EA38A1" w:rsidP="001F5BE3">
      <w:pPr>
        <w:pStyle w:val="1"/>
        <w:tabs>
          <w:tab w:val="clear" w:pos="709"/>
          <w:tab w:val="num" w:pos="567"/>
        </w:tabs>
        <w:ind w:left="567" w:hanging="567"/>
        <w:rPr>
          <w:rFonts w:eastAsia="Times New Roman"/>
          <w:lang w:eastAsia="ja-JP"/>
        </w:rPr>
      </w:pPr>
      <w:bookmarkStart w:id="14" w:name="_Ref93419815"/>
      <w:bookmarkStart w:id="15" w:name="_Ref100754741"/>
      <w:r w:rsidRPr="00467E32">
        <w:t>FELMONDÁS</w:t>
      </w:r>
    </w:p>
    <w:p w14:paraId="3F1BC6AF" w14:textId="28FB986C" w:rsidR="00E8604F" w:rsidRPr="00467E32" w:rsidRDefault="00EA38A1" w:rsidP="001F5BE3">
      <w:pPr>
        <w:pStyle w:val="Level2"/>
        <w:tabs>
          <w:tab w:val="clear" w:pos="709"/>
          <w:tab w:val="num" w:pos="567"/>
        </w:tabs>
        <w:ind w:left="567" w:hanging="567"/>
      </w:pPr>
      <w:bookmarkStart w:id="16" w:name="_Ref111031200"/>
      <w:r>
        <w:rPr>
          <w:lang w:val="hu-HU"/>
        </w:rPr>
        <w:t xml:space="preserve">Ha a </w:t>
      </w:r>
      <w:r>
        <w:rPr>
          <w:lang w:val="hu-HU"/>
        </w:rPr>
        <w:fldChar w:fldCharType="begin"/>
      </w:r>
      <w:r>
        <w:rPr>
          <w:lang w:val="hu-HU"/>
        </w:rPr>
        <w:instrText xml:space="preserve"> REF _Ref110860674 \r \h </w:instrText>
      </w:r>
      <w:r>
        <w:rPr>
          <w:lang w:val="hu-HU"/>
        </w:rPr>
      </w:r>
      <w:r>
        <w:rPr>
          <w:lang w:val="hu-HU"/>
        </w:rPr>
        <w:fldChar w:fldCharType="separate"/>
      </w:r>
      <w:r>
        <w:rPr>
          <w:lang w:val="hu-HU"/>
        </w:rPr>
        <w:t>2.1</w:t>
      </w:r>
      <w:r>
        <w:rPr>
          <w:lang w:val="hu-HU"/>
        </w:rPr>
        <w:fldChar w:fldCharType="end"/>
      </w:r>
      <w:r>
        <w:rPr>
          <w:lang w:val="hu-HU"/>
        </w:rPr>
        <w:t xml:space="preserve">, </w:t>
      </w:r>
      <w:r>
        <w:rPr>
          <w:lang w:val="hu-HU"/>
        </w:rPr>
        <w:fldChar w:fldCharType="begin"/>
      </w:r>
      <w:r>
        <w:rPr>
          <w:lang w:val="hu-HU"/>
        </w:rPr>
        <w:instrText xml:space="preserve"> REF _Ref110860681 \r \h </w:instrText>
      </w:r>
      <w:r>
        <w:rPr>
          <w:lang w:val="hu-HU"/>
        </w:rPr>
      </w:r>
      <w:r>
        <w:rPr>
          <w:lang w:val="hu-HU"/>
        </w:rPr>
        <w:fldChar w:fldCharType="separate"/>
      </w:r>
      <w:r>
        <w:rPr>
          <w:lang w:val="hu-HU"/>
        </w:rPr>
        <w:t>5.2</w:t>
      </w:r>
      <w:r>
        <w:rPr>
          <w:lang w:val="hu-HU"/>
        </w:rPr>
        <w:fldChar w:fldCharType="end"/>
      </w:r>
      <w:r>
        <w:rPr>
          <w:lang w:val="hu-HU"/>
        </w:rPr>
        <w:t xml:space="preserve"> vagy </w:t>
      </w:r>
      <w:r>
        <w:rPr>
          <w:lang w:val="hu-HU"/>
        </w:rPr>
        <w:fldChar w:fldCharType="begin"/>
      </w:r>
      <w:r>
        <w:rPr>
          <w:lang w:val="hu-HU"/>
        </w:rPr>
        <w:instrText xml:space="preserve"> REF _Ref110860692 \r \h </w:instrText>
      </w:r>
      <w:r>
        <w:rPr>
          <w:lang w:val="hu-HU"/>
        </w:rPr>
      </w:r>
      <w:r>
        <w:rPr>
          <w:lang w:val="hu-HU"/>
        </w:rPr>
        <w:fldChar w:fldCharType="separate"/>
      </w:r>
      <w:r>
        <w:rPr>
          <w:lang w:val="hu-HU"/>
        </w:rPr>
        <w:t>18.1</w:t>
      </w:r>
      <w:r>
        <w:rPr>
          <w:lang w:val="hu-HU"/>
        </w:rPr>
        <w:fldChar w:fldCharType="end"/>
      </w:r>
      <w:r>
        <w:rPr>
          <w:lang w:val="hu-HU"/>
        </w:rPr>
        <w:t xml:space="preserve"> pontokban </w:t>
      </w:r>
      <w:r w:rsidR="007B74A1" w:rsidRPr="00467E32">
        <w:rPr>
          <w:lang w:val="hu-HU"/>
        </w:rPr>
        <w:t>meghatározott ok</w:t>
      </w:r>
      <w:r w:rsidR="0044562D" w:rsidRPr="00467E32">
        <w:rPr>
          <w:lang w:val="hu-HU"/>
        </w:rPr>
        <w:t>ok</w:t>
      </w:r>
      <w:r w:rsidR="007B74A1" w:rsidRPr="00467E32">
        <w:rPr>
          <w:lang w:val="hu-HU"/>
        </w:rPr>
        <w:t xml:space="preserve">ból </w:t>
      </w:r>
      <w:r>
        <w:rPr>
          <w:lang w:val="hu-HU"/>
        </w:rPr>
        <w:t xml:space="preserve">gyakorolni kívánja a </w:t>
      </w:r>
      <w:r w:rsidR="007B74A1" w:rsidRPr="00467E32">
        <w:rPr>
          <w:lang w:val="hu-HU"/>
        </w:rPr>
        <w:t>felmondás</w:t>
      </w:r>
      <w:r>
        <w:rPr>
          <w:lang w:val="hu-HU"/>
        </w:rPr>
        <w:t xml:space="preserve">i jogát, </w:t>
      </w:r>
      <w:r w:rsidR="007B74A1" w:rsidRPr="00467E32">
        <w:rPr>
          <w:lang w:val="hu-HU"/>
        </w:rPr>
        <w:t>vagy ha egyébként meg</w:t>
      </w:r>
      <w:r>
        <w:rPr>
          <w:lang w:val="hu-HU"/>
        </w:rPr>
        <w:t xml:space="preserve"> </w:t>
      </w:r>
      <w:r w:rsidR="007B74A1" w:rsidRPr="00467E32">
        <w:rPr>
          <w:lang w:val="hu-HU"/>
        </w:rPr>
        <w:t xml:space="preserve">kívánja szüntetni az előfizetését, </w:t>
      </w:r>
      <w:r w:rsidR="00C57FC8" w:rsidRPr="00467E32">
        <w:rPr>
          <w:lang w:val="hu-HU"/>
        </w:rPr>
        <w:t xml:space="preserve">az Alkalmazásban található </w:t>
      </w:r>
      <w:r w:rsidR="00AA2C3D">
        <w:rPr>
          <w:lang w:val="hu-HU"/>
        </w:rPr>
        <w:t xml:space="preserve">tájékoztatásban foglaltak szerint az ön felhasználói fiókján keresztül </w:t>
      </w:r>
      <w:r w:rsidR="007B74A1" w:rsidRPr="00467E32">
        <w:rPr>
          <w:lang w:val="hu-HU"/>
        </w:rPr>
        <w:t xml:space="preserve">értesítenie kell </w:t>
      </w:r>
      <w:r w:rsidR="00C57FC8">
        <w:rPr>
          <w:lang w:val="hu-HU"/>
        </w:rPr>
        <w:t xml:space="preserve">bennünket </w:t>
      </w:r>
      <w:r w:rsidR="007B74A1" w:rsidRPr="00467E32">
        <w:rPr>
          <w:lang w:val="hu-HU"/>
        </w:rPr>
        <w:t>a felmondás</w:t>
      </w:r>
      <w:r w:rsidR="00C57FC8">
        <w:rPr>
          <w:lang w:val="hu-HU"/>
        </w:rPr>
        <w:t xml:space="preserve">ról szóló </w:t>
      </w:r>
      <w:r w:rsidR="007B74A1" w:rsidRPr="00467E32">
        <w:rPr>
          <w:lang w:val="hu-HU"/>
        </w:rPr>
        <w:t>döntéséről</w:t>
      </w:r>
      <w:r w:rsidR="005F2045" w:rsidRPr="00467E32">
        <w:rPr>
          <w:lang w:val="hu-HU"/>
        </w:rPr>
        <w:t>.</w:t>
      </w:r>
      <w:bookmarkEnd w:id="16"/>
    </w:p>
    <w:p w14:paraId="2FCDEC06" w14:textId="6EF64569" w:rsidR="000A6B5E" w:rsidRPr="00DB499A" w:rsidRDefault="00EA38A1" w:rsidP="001F5BE3">
      <w:pPr>
        <w:pStyle w:val="Level2"/>
        <w:tabs>
          <w:tab w:val="clear" w:pos="709"/>
          <w:tab w:val="num" w:pos="567"/>
        </w:tabs>
        <w:ind w:left="567" w:hanging="567"/>
        <w:rPr>
          <w:lang w:val="hu-HU"/>
        </w:rPr>
      </w:pPr>
      <w:bookmarkStart w:id="17" w:name="_Ref110860681"/>
      <w:r w:rsidRPr="00467E32">
        <w:rPr>
          <w:lang w:val="hu-HU"/>
        </w:rPr>
        <w:t xml:space="preserve">Ha a Felhasználó már nem tulajdonosa a felhasználói fiókjához regisztrált Suzuki Járműnek </w:t>
      </w:r>
      <w:r w:rsidR="00670206" w:rsidRPr="00467E32">
        <w:rPr>
          <w:lang w:val="hu-HU"/>
        </w:rPr>
        <w:t>(“</w:t>
      </w:r>
      <w:r w:rsidR="00670206" w:rsidRPr="00467E32">
        <w:rPr>
          <w:b/>
          <w:bCs/>
          <w:lang w:val="hu-HU"/>
        </w:rPr>
        <w:t>Regisztrált Jármű</w:t>
      </w:r>
      <w:r w:rsidR="00670206" w:rsidRPr="00467E32">
        <w:rPr>
          <w:lang w:val="hu-HU"/>
        </w:rPr>
        <w:t xml:space="preserve">”) (pl.: a jármű eladása vagy </w:t>
      </w:r>
      <w:r w:rsidR="00ED26BD">
        <w:rPr>
          <w:lang w:val="hu-HU"/>
        </w:rPr>
        <w:t>eltulajdonítása</w:t>
      </w:r>
      <w:r w:rsidR="00670206" w:rsidRPr="00467E32">
        <w:rPr>
          <w:lang w:val="hu-HU"/>
        </w:rPr>
        <w:t xml:space="preserve"> stb. következtében), a Felhasználó</w:t>
      </w:r>
      <w:r w:rsidR="00244189">
        <w:rPr>
          <w:lang w:val="hu-HU"/>
        </w:rPr>
        <w:t xml:space="preserve"> köteles </w:t>
      </w:r>
      <w:r w:rsidR="00244189" w:rsidRPr="00467E32">
        <w:rPr>
          <w:lang w:val="hu-HU"/>
        </w:rPr>
        <w:t xml:space="preserve">megszüntetni </w:t>
      </w:r>
      <w:r w:rsidR="00244189">
        <w:rPr>
          <w:lang w:val="hu-HU"/>
        </w:rPr>
        <w:t xml:space="preserve">az </w:t>
      </w:r>
      <w:r w:rsidR="00244189" w:rsidRPr="00467E32">
        <w:rPr>
          <w:lang w:val="hu-HU"/>
        </w:rPr>
        <w:t xml:space="preserve">előfizetését </w:t>
      </w:r>
      <w:r w:rsidR="004C7517" w:rsidRPr="00467E32">
        <w:rPr>
          <w:lang w:val="hu-HU"/>
        </w:rPr>
        <w:t xml:space="preserve">az </w:t>
      </w:r>
      <w:r w:rsidR="00FD7A22">
        <w:rPr>
          <w:lang w:val="hu-HU"/>
        </w:rPr>
        <w:t>az Appban található</w:t>
      </w:r>
      <w:r w:rsidR="00105DCB">
        <w:rPr>
          <w:lang w:val="hu-HU"/>
        </w:rPr>
        <w:t xml:space="preserve"> tájékoztatásban foglaltak szerint a felhasználói fiókon keresztül</w:t>
      </w:r>
      <w:r w:rsidR="00670206" w:rsidRPr="00467E32">
        <w:rPr>
          <w:lang w:val="hu-HU"/>
        </w:rPr>
        <w:t xml:space="preserve">. Amennyiben a Felhasználó </w:t>
      </w:r>
      <w:r w:rsidR="00244189">
        <w:rPr>
          <w:lang w:val="hu-HU"/>
        </w:rPr>
        <w:t>ezen kötelezettségét elmulasztja</w:t>
      </w:r>
      <w:r w:rsidR="00670206" w:rsidRPr="00467E32">
        <w:rPr>
          <w:lang w:val="hu-HU"/>
        </w:rPr>
        <w:t xml:space="preserve">, </w:t>
      </w:r>
      <w:r w:rsidR="00244189">
        <w:rPr>
          <w:lang w:val="hu-HU"/>
        </w:rPr>
        <w:t xml:space="preserve">intézkedhetünk </w:t>
      </w:r>
      <w:r w:rsidR="00244189" w:rsidRPr="00467E32">
        <w:rPr>
          <w:lang w:val="hu-HU"/>
        </w:rPr>
        <w:t>az Alkalmazáson keresztül</w:t>
      </w:r>
      <w:r w:rsidR="00911A20">
        <w:rPr>
          <w:lang w:val="hu-HU"/>
        </w:rPr>
        <w:t>i</w:t>
      </w:r>
      <w:r w:rsidR="00244189" w:rsidRPr="00467E32">
        <w:rPr>
          <w:lang w:val="hu-HU"/>
        </w:rPr>
        <w:t xml:space="preserve"> szolgáltatás</w:t>
      </w:r>
      <w:r w:rsidR="00911A20">
        <w:rPr>
          <w:lang w:val="hu-HU"/>
        </w:rPr>
        <w:t>nyújtás</w:t>
      </w:r>
      <w:r w:rsidR="00244189" w:rsidRPr="00467E32">
        <w:rPr>
          <w:lang w:val="hu-HU"/>
        </w:rPr>
        <w:t xml:space="preserve"> </w:t>
      </w:r>
      <w:r w:rsidR="00244189">
        <w:rPr>
          <w:lang w:val="hu-HU"/>
        </w:rPr>
        <w:t>haladéktalan</w:t>
      </w:r>
      <w:r w:rsidR="00244189" w:rsidRPr="00467E32">
        <w:rPr>
          <w:lang w:val="hu-HU"/>
        </w:rPr>
        <w:t xml:space="preserve"> megszüntetése érdekében</w:t>
      </w:r>
      <w:r w:rsidR="000C63AF" w:rsidRPr="00467E32">
        <w:rPr>
          <w:lang w:val="hu-HU"/>
        </w:rPr>
        <w:t>.</w:t>
      </w:r>
      <w:bookmarkEnd w:id="17"/>
    </w:p>
    <w:bookmarkEnd w:id="14"/>
    <w:bookmarkEnd w:id="15"/>
    <w:p w14:paraId="0746C9F8" w14:textId="53F96FE9" w:rsidR="00E11FB7" w:rsidRPr="00467E32" w:rsidRDefault="00EA38A1" w:rsidP="001F5BE3">
      <w:pPr>
        <w:pStyle w:val="1"/>
        <w:tabs>
          <w:tab w:val="clear" w:pos="709"/>
          <w:tab w:val="num" w:pos="567"/>
        </w:tabs>
        <w:ind w:left="567" w:hanging="567"/>
        <w:rPr>
          <w:rFonts w:eastAsia="Times New Roman"/>
          <w:lang w:val="hu-HU" w:eastAsia="ja-JP"/>
        </w:rPr>
      </w:pPr>
      <w:r w:rsidRPr="00467E32">
        <w:rPr>
          <w:lang w:val="hu-HU"/>
        </w:rPr>
        <w:t>ELÁLLÁSI JOG</w:t>
      </w:r>
    </w:p>
    <w:p w14:paraId="41BEEA4A" w14:textId="0338E29A" w:rsidR="00E11FB7" w:rsidRPr="00467E32" w:rsidRDefault="00EA38A1" w:rsidP="001F5BE3">
      <w:pPr>
        <w:pStyle w:val="Level2"/>
        <w:tabs>
          <w:tab w:val="clear" w:pos="709"/>
          <w:tab w:val="num" w:pos="567"/>
        </w:tabs>
        <w:ind w:left="567" w:hanging="567"/>
        <w:rPr>
          <w:b/>
          <w:bCs/>
          <w:lang w:val="hu-HU"/>
        </w:rPr>
      </w:pPr>
      <w:bookmarkStart w:id="18" w:name="_Ref110862435"/>
      <w:bookmarkStart w:id="19" w:name="_Ref100756491"/>
      <w:bookmarkStart w:id="20" w:name="_Ref92453095"/>
      <w:r w:rsidRPr="00467E32">
        <w:rPr>
          <w:b/>
          <w:bCs/>
          <w:lang w:val="hu-HU"/>
        </w:rPr>
        <w:t>Elállási jog</w:t>
      </w:r>
      <w:bookmarkEnd w:id="18"/>
    </w:p>
    <w:p w14:paraId="2835CB78" w14:textId="2B9D7947" w:rsidR="000C63AF" w:rsidRPr="00DB499A" w:rsidRDefault="00EA38A1" w:rsidP="001F5BE3">
      <w:pPr>
        <w:pStyle w:val="Body2"/>
        <w:ind w:left="567"/>
        <w:rPr>
          <w:lang w:val="hu-HU"/>
        </w:rPr>
      </w:pPr>
      <w:r w:rsidRPr="00467E32">
        <w:rPr>
          <w:lang w:val="hu-HU"/>
        </w:rPr>
        <w:t xml:space="preserve">Ön jogosult </w:t>
      </w:r>
      <w:r w:rsidR="00244189" w:rsidRPr="00467E32">
        <w:rPr>
          <w:lang w:val="hu-HU"/>
        </w:rPr>
        <w:t>a szerződéskötéstől (</w:t>
      </w:r>
      <w:r w:rsidR="00244189">
        <w:rPr>
          <w:lang w:val="hu-HU"/>
        </w:rPr>
        <w:t xml:space="preserve">azaz </w:t>
      </w:r>
      <w:r w:rsidR="00244189" w:rsidRPr="00467E32">
        <w:rPr>
          <w:lang w:val="hu-HU"/>
        </w:rPr>
        <w:t xml:space="preserve">a Felhasználóként történő regisztrációtól) számított tizennégy (14) napon belül </w:t>
      </w:r>
      <w:r w:rsidR="008313A1" w:rsidRPr="00467E32">
        <w:rPr>
          <w:lang w:val="hu-HU"/>
        </w:rPr>
        <w:t xml:space="preserve">indokolás nélkül elállni </w:t>
      </w:r>
      <w:r w:rsidR="00244189" w:rsidRPr="00467E32">
        <w:rPr>
          <w:lang w:val="hu-HU"/>
        </w:rPr>
        <w:t xml:space="preserve">a szerződéstől </w:t>
      </w:r>
      <w:r w:rsidR="008313A1" w:rsidRPr="00467E32">
        <w:rPr>
          <w:lang w:val="hu-HU"/>
        </w:rPr>
        <w:t>(</w:t>
      </w:r>
      <w:r w:rsidR="00244189">
        <w:rPr>
          <w:lang w:val="hu-HU"/>
        </w:rPr>
        <w:t>„</w:t>
      </w:r>
      <w:r w:rsidR="008313A1" w:rsidRPr="00244189">
        <w:rPr>
          <w:b/>
          <w:bCs/>
          <w:lang w:val="hu-HU"/>
        </w:rPr>
        <w:t>elállási időszak</w:t>
      </w:r>
      <w:r w:rsidR="008313A1" w:rsidRPr="00467E32">
        <w:rPr>
          <w:lang w:val="hu-HU"/>
        </w:rPr>
        <w:t>”). Az elállási időszak a szerződéskötés időpontját követő tizenn</w:t>
      </w:r>
      <w:r w:rsidR="00244189">
        <w:rPr>
          <w:lang w:val="hu-HU"/>
        </w:rPr>
        <w:t>égy</w:t>
      </w:r>
      <w:r w:rsidR="008313A1" w:rsidRPr="00467E32">
        <w:rPr>
          <w:lang w:val="hu-HU"/>
        </w:rPr>
        <w:t xml:space="preserve"> (14) nap elteltével jár le. </w:t>
      </w:r>
      <w:r w:rsidR="00170F43" w:rsidRPr="00467E32">
        <w:rPr>
          <w:lang w:val="hu-HU"/>
        </w:rPr>
        <w:t xml:space="preserve">Az elállási jog gyakorlásához elektronikusan ki kell töltenie </w:t>
      </w:r>
      <w:r w:rsidR="00C70BE2">
        <w:rPr>
          <w:lang w:val="hu-HU"/>
        </w:rPr>
        <w:t xml:space="preserve">és be kell nyújtania </w:t>
      </w:r>
      <w:r w:rsidR="00170F43" w:rsidRPr="00467E32">
        <w:rPr>
          <w:lang w:val="hu-HU"/>
        </w:rPr>
        <w:t xml:space="preserve">az elállási </w:t>
      </w:r>
      <w:r w:rsidR="009D2514" w:rsidRPr="00467E32">
        <w:rPr>
          <w:lang w:val="hu-HU"/>
        </w:rPr>
        <w:t>űrlap</w:t>
      </w:r>
      <w:r w:rsidR="00170F43" w:rsidRPr="00467E32">
        <w:rPr>
          <w:lang w:val="hu-HU"/>
        </w:rPr>
        <w:t xml:space="preserve"> </w:t>
      </w:r>
      <w:r w:rsidR="00BE3EA1">
        <w:rPr>
          <w:lang w:val="hu-HU"/>
        </w:rPr>
        <w:t>minta</w:t>
      </w:r>
      <w:r w:rsidR="00C70BE2">
        <w:rPr>
          <w:lang w:val="hu-HU"/>
        </w:rPr>
        <w:t>nyomtatványt,</w:t>
      </w:r>
      <w:r w:rsidR="00170F43" w:rsidRPr="00467E32">
        <w:rPr>
          <w:lang w:val="hu-HU"/>
        </w:rPr>
        <w:t xml:space="preserve"> vagy más </w:t>
      </w:r>
      <w:r w:rsidR="00C70BE2">
        <w:rPr>
          <w:lang w:val="hu-HU"/>
        </w:rPr>
        <w:t xml:space="preserve">módon </w:t>
      </w:r>
      <w:r w:rsidR="006347AD" w:rsidRPr="00467E32">
        <w:rPr>
          <w:lang w:val="hu-HU"/>
        </w:rPr>
        <w:t>egyért</w:t>
      </w:r>
      <w:r w:rsidR="00D37E35" w:rsidRPr="00467E32">
        <w:rPr>
          <w:lang w:val="hu-HU"/>
        </w:rPr>
        <w:t>el</w:t>
      </w:r>
      <w:r w:rsidR="006347AD" w:rsidRPr="00467E32">
        <w:rPr>
          <w:lang w:val="hu-HU"/>
        </w:rPr>
        <w:t xml:space="preserve">mű elállási nyilatkozatot kell </w:t>
      </w:r>
      <w:r w:rsidR="00C70BE2">
        <w:rPr>
          <w:lang w:val="hu-HU"/>
        </w:rPr>
        <w:t>küldenie</w:t>
      </w:r>
      <w:r w:rsidR="006347AD" w:rsidRPr="00467E32">
        <w:rPr>
          <w:lang w:val="hu-HU"/>
        </w:rPr>
        <w:t xml:space="preserve"> a </w:t>
      </w:r>
      <w:r w:rsidR="00FC1296">
        <w:rPr>
          <w:lang w:val="hu-HU"/>
        </w:rPr>
        <w:t>következő</w:t>
      </w:r>
      <w:r w:rsidR="00FC1296" w:rsidRPr="00467E32">
        <w:rPr>
          <w:lang w:val="hu-HU"/>
        </w:rPr>
        <w:t xml:space="preserve"> </w:t>
      </w:r>
      <w:r w:rsidR="006347AD" w:rsidRPr="00467E32">
        <w:rPr>
          <w:lang w:val="hu-HU"/>
        </w:rPr>
        <w:t>e-mail címre (</w:t>
      </w:r>
      <w:hyperlink r:id="rId12" w:history="1">
        <w:r w:rsidR="006347AD" w:rsidRPr="00467E32">
          <w:rPr>
            <w:rStyle w:val="a7"/>
            <w:color w:val="auto"/>
            <w:u w:val="none"/>
            <w:lang w:val="hu-HU"/>
          </w:rPr>
          <w:t>info-suzukiconnect@suzuki.hu</w:t>
        </w:r>
      </w:hyperlink>
      <w:r w:rsidR="006347AD" w:rsidRPr="00467E32">
        <w:rPr>
          <w:lang w:val="hu-HU"/>
        </w:rPr>
        <w:t xml:space="preserve">). </w:t>
      </w:r>
      <w:r w:rsidR="009D2514" w:rsidRPr="00467E32">
        <w:rPr>
          <w:lang w:val="hu-HU"/>
        </w:rPr>
        <w:t>Ha Ön bármelyik lehetőséget igénybe veszi</w:t>
      </w:r>
      <w:r w:rsidR="006347AD" w:rsidRPr="00467E32">
        <w:rPr>
          <w:lang w:val="hu-HU"/>
        </w:rPr>
        <w:t>, közvetlenül vagy az Ön országában működő Suzuki forgalmazó/</w:t>
      </w:r>
      <w:r w:rsidR="00202FCB">
        <w:rPr>
          <w:lang w:val="hu-HU"/>
        </w:rPr>
        <w:t>márka</w:t>
      </w:r>
      <w:r w:rsidR="006347AD" w:rsidRPr="00467E32">
        <w:rPr>
          <w:lang w:val="hu-HU"/>
        </w:rPr>
        <w:t>kereskedő(k)</w:t>
      </w:r>
      <w:r w:rsidR="00C70BE2">
        <w:rPr>
          <w:lang w:val="hu-HU"/>
        </w:rPr>
        <w:t xml:space="preserve"> útján </w:t>
      </w:r>
      <w:r w:rsidR="006347AD" w:rsidRPr="00467E32">
        <w:rPr>
          <w:lang w:val="hu-HU"/>
        </w:rPr>
        <w:t xml:space="preserve">haladéktalanul </w:t>
      </w:r>
      <w:r w:rsidR="008D2093" w:rsidRPr="00467E32">
        <w:rPr>
          <w:lang w:val="hu-HU"/>
        </w:rPr>
        <w:t xml:space="preserve">megküldjük az elállás </w:t>
      </w:r>
      <w:r w:rsidR="00C70BE2">
        <w:rPr>
          <w:lang w:val="hu-HU"/>
        </w:rPr>
        <w:t>átvételéről szóló igazolást</w:t>
      </w:r>
      <w:r w:rsidR="009D2514" w:rsidRPr="00467E32">
        <w:rPr>
          <w:lang w:val="hu-HU"/>
        </w:rPr>
        <w:t xml:space="preserve"> </w:t>
      </w:r>
      <w:r w:rsidR="006347AD" w:rsidRPr="00467E32">
        <w:rPr>
          <w:lang w:val="hu-HU"/>
        </w:rPr>
        <w:t>tartós adathordozó (pl. e-mail)</w:t>
      </w:r>
      <w:r w:rsidR="00C70BE2">
        <w:rPr>
          <w:lang w:val="hu-HU"/>
        </w:rPr>
        <w:t xml:space="preserve"> használatával</w:t>
      </w:r>
      <w:r w:rsidR="006347AD" w:rsidRPr="00467E32">
        <w:rPr>
          <w:lang w:val="hu-HU"/>
        </w:rPr>
        <w:t xml:space="preserve">. </w:t>
      </w:r>
      <w:r w:rsidR="00113505" w:rsidRPr="00467E32">
        <w:rPr>
          <w:lang w:val="hu-HU"/>
        </w:rPr>
        <w:t>Az egyértelműség érdekében</w:t>
      </w:r>
      <w:r w:rsidR="00C70BE2">
        <w:rPr>
          <w:lang w:val="hu-HU"/>
        </w:rPr>
        <w:t xml:space="preserve"> rögzítjük</w:t>
      </w:r>
      <w:r w:rsidR="00113505" w:rsidRPr="00467E32">
        <w:rPr>
          <w:lang w:val="hu-HU"/>
        </w:rPr>
        <w:t>,</w:t>
      </w:r>
      <w:r w:rsidR="00C70BE2">
        <w:rPr>
          <w:lang w:val="hu-HU"/>
        </w:rPr>
        <w:t xml:space="preserve"> hogy </w:t>
      </w:r>
      <w:r w:rsidR="00113505" w:rsidRPr="00467E32">
        <w:rPr>
          <w:lang w:val="hu-HU"/>
        </w:rPr>
        <w:t>a fenti email címre érkező olyan megkeresésekre és kérésekre, amelyek nem az Ön elállási jogával kapcsolatosak</w:t>
      </w:r>
      <w:r w:rsidR="00C70BE2">
        <w:rPr>
          <w:lang w:val="hu-HU"/>
        </w:rPr>
        <w:t xml:space="preserve">, </w:t>
      </w:r>
      <w:r w:rsidR="00C70BE2" w:rsidRPr="00467E32">
        <w:rPr>
          <w:lang w:val="hu-HU"/>
        </w:rPr>
        <w:t xml:space="preserve">nem </w:t>
      </w:r>
      <w:r w:rsidR="00C70BE2">
        <w:rPr>
          <w:lang w:val="hu-HU"/>
        </w:rPr>
        <w:t xml:space="preserve">áll módunkban </w:t>
      </w:r>
      <w:r w:rsidR="00C70BE2" w:rsidRPr="00467E32">
        <w:rPr>
          <w:lang w:val="hu-HU"/>
        </w:rPr>
        <w:t>válaszolni</w:t>
      </w:r>
      <w:r w:rsidR="00113505" w:rsidRPr="00467E32">
        <w:rPr>
          <w:lang w:val="hu-HU"/>
        </w:rPr>
        <w:t>.</w:t>
      </w:r>
    </w:p>
    <w:p w14:paraId="253CD63F" w14:textId="41D6D811" w:rsidR="00E11FB7" w:rsidRPr="00467E32" w:rsidRDefault="00EA38A1" w:rsidP="001F5BE3">
      <w:pPr>
        <w:pStyle w:val="Level2"/>
        <w:tabs>
          <w:tab w:val="clear" w:pos="709"/>
          <w:tab w:val="num" w:pos="567"/>
        </w:tabs>
        <w:ind w:left="567" w:hanging="567"/>
        <w:rPr>
          <w:b/>
          <w:bCs/>
          <w:lang w:val="hu-HU"/>
        </w:rPr>
      </w:pPr>
      <w:r w:rsidRPr="00467E32">
        <w:rPr>
          <w:b/>
          <w:bCs/>
          <w:lang w:val="hu-HU"/>
        </w:rPr>
        <w:t xml:space="preserve">Elállás </w:t>
      </w:r>
      <w:r w:rsidR="00C70BE2">
        <w:rPr>
          <w:b/>
          <w:bCs/>
          <w:lang w:val="hu-HU"/>
        </w:rPr>
        <w:t>jog</w:t>
      </w:r>
      <w:r w:rsidRPr="00467E32">
        <w:rPr>
          <w:b/>
          <w:bCs/>
          <w:lang w:val="hu-HU"/>
        </w:rPr>
        <w:t>következményei</w:t>
      </w:r>
    </w:p>
    <w:p w14:paraId="64A9A01E" w14:textId="4E085ADA" w:rsidR="00ED012F" w:rsidRPr="00DB499A" w:rsidRDefault="00EA38A1" w:rsidP="001F5BE3">
      <w:pPr>
        <w:pStyle w:val="Body2"/>
        <w:ind w:left="567"/>
        <w:rPr>
          <w:lang w:val="hu-HU"/>
        </w:rPr>
      </w:pPr>
      <w:r w:rsidRPr="00467E32">
        <w:rPr>
          <w:lang w:val="hu-HU"/>
        </w:rPr>
        <w:t xml:space="preserve">Ha </w:t>
      </w:r>
      <w:r w:rsidR="00E20A52" w:rsidRPr="00467E32">
        <w:rPr>
          <w:lang w:val="hu-HU"/>
        </w:rPr>
        <w:t xml:space="preserve">Ön </w:t>
      </w:r>
      <w:r w:rsidRPr="00467E32">
        <w:rPr>
          <w:lang w:val="hu-HU"/>
        </w:rPr>
        <w:t xml:space="preserve">a </w:t>
      </w:r>
      <w:r w:rsidR="00E20A52">
        <w:rPr>
          <w:lang w:val="hu-HU"/>
        </w:rPr>
        <w:fldChar w:fldCharType="begin"/>
      </w:r>
      <w:r w:rsidR="00E20A52">
        <w:rPr>
          <w:lang w:val="hu-HU"/>
        </w:rPr>
        <w:instrText xml:space="preserve"> REF _Ref110862435 \r \h </w:instrText>
      </w:r>
      <w:r w:rsidR="00E20A52">
        <w:rPr>
          <w:lang w:val="hu-HU"/>
        </w:rPr>
      </w:r>
      <w:r w:rsidR="00E20A52">
        <w:rPr>
          <w:lang w:val="hu-HU"/>
        </w:rPr>
        <w:fldChar w:fldCharType="separate"/>
      </w:r>
      <w:r w:rsidR="00E20A52">
        <w:rPr>
          <w:lang w:val="hu-HU"/>
        </w:rPr>
        <w:t>6.1</w:t>
      </w:r>
      <w:r w:rsidR="00E20A52">
        <w:rPr>
          <w:lang w:val="hu-HU"/>
        </w:rPr>
        <w:fldChar w:fldCharType="end"/>
      </w:r>
      <w:r w:rsidRPr="00467E32">
        <w:rPr>
          <w:lang w:val="hu-HU"/>
        </w:rPr>
        <w:t xml:space="preserve"> </w:t>
      </w:r>
      <w:r w:rsidR="00E20A52">
        <w:rPr>
          <w:lang w:val="hu-HU"/>
        </w:rPr>
        <w:t>pontban foglaltak szerint</w:t>
      </w:r>
      <w:r w:rsidRPr="00467E32">
        <w:rPr>
          <w:lang w:val="hu-HU"/>
        </w:rPr>
        <w:t xml:space="preserve"> eláll a </w:t>
      </w:r>
      <w:r w:rsidR="00E20A52">
        <w:rPr>
          <w:lang w:val="hu-HU"/>
        </w:rPr>
        <w:t xml:space="preserve">jelen </w:t>
      </w:r>
      <w:r w:rsidRPr="00467E32">
        <w:rPr>
          <w:lang w:val="hu-HU"/>
        </w:rPr>
        <w:t>szerződéstől</w:t>
      </w:r>
      <w:r w:rsidR="00867D9F" w:rsidRPr="00467E32">
        <w:rPr>
          <w:lang w:val="hu-HU"/>
        </w:rPr>
        <w:t xml:space="preserve">, </w:t>
      </w:r>
      <w:r w:rsidR="00E20A52">
        <w:rPr>
          <w:lang w:val="hu-HU"/>
        </w:rPr>
        <w:t xml:space="preserve">az </w:t>
      </w:r>
      <w:r w:rsidR="00E20A52" w:rsidRPr="00467E32">
        <w:rPr>
          <w:lang w:val="hu-HU"/>
        </w:rPr>
        <w:t>Ön</w:t>
      </w:r>
      <w:r w:rsidR="00E20A52">
        <w:rPr>
          <w:lang w:val="hu-HU"/>
        </w:rPr>
        <w:t xml:space="preserve"> által a részünkre teljesített </w:t>
      </w:r>
      <w:r w:rsidR="008D2093" w:rsidRPr="00467E32">
        <w:rPr>
          <w:lang w:val="hu-HU"/>
        </w:rPr>
        <w:t>valamennyi fizetést (ha v</w:t>
      </w:r>
      <w:r w:rsidR="00BC07E0">
        <w:rPr>
          <w:lang w:val="hu-HU"/>
        </w:rPr>
        <w:t>olt</w:t>
      </w:r>
      <w:r w:rsidR="008D2093" w:rsidRPr="00467E32">
        <w:rPr>
          <w:lang w:val="hu-HU"/>
        </w:rPr>
        <w:t xml:space="preserve"> ilyen) </w:t>
      </w:r>
      <w:r w:rsidR="00101B8B" w:rsidRPr="00467E32">
        <w:rPr>
          <w:lang w:val="hu-HU"/>
        </w:rPr>
        <w:t xml:space="preserve">indokolatlan késedelem nélkül, de legkésőbb </w:t>
      </w:r>
      <w:r w:rsidR="00BC07E0">
        <w:rPr>
          <w:lang w:val="hu-HU"/>
        </w:rPr>
        <w:t>14 nappal azt követően</w:t>
      </w:r>
      <w:r w:rsidR="00BC07E0" w:rsidRPr="00BC07E0">
        <w:rPr>
          <w:lang w:val="hu-HU"/>
        </w:rPr>
        <w:t xml:space="preserve"> </w:t>
      </w:r>
      <w:r w:rsidR="00BC07E0" w:rsidRPr="00467E32">
        <w:rPr>
          <w:lang w:val="hu-HU"/>
        </w:rPr>
        <w:t>visszatérítjük</w:t>
      </w:r>
      <w:r w:rsidR="00BC07E0">
        <w:rPr>
          <w:lang w:val="hu-HU"/>
        </w:rPr>
        <w:t xml:space="preserve">, hogy értesülünk </w:t>
      </w:r>
      <w:r w:rsidR="00E20A52" w:rsidRPr="00467E32">
        <w:rPr>
          <w:lang w:val="hu-HU"/>
        </w:rPr>
        <w:t>az elállásról szóló döntéséről</w:t>
      </w:r>
      <w:r w:rsidR="00867D9F" w:rsidRPr="00467E32">
        <w:rPr>
          <w:lang w:val="hu-HU"/>
        </w:rPr>
        <w:t xml:space="preserve">, beleértve a szállítási költséget is (kivéve </w:t>
      </w:r>
      <w:r w:rsidR="0028794D" w:rsidRPr="00467E32">
        <w:rPr>
          <w:lang w:val="hu-HU"/>
        </w:rPr>
        <w:t>az általunk kínált legolcsóbb általános szállítási módtól eltérő szállítási mód választása miatt felmerült többletköltségeket)</w:t>
      </w:r>
      <w:r w:rsidR="007E68D8" w:rsidRPr="00467E32">
        <w:rPr>
          <w:lang w:val="hu-HU"/>
        </w:rPr>
        <w:t>. A visszatérítés</w:t>
      </w:r>
      <w:r w:rsidR="000311A3" w:rsidRPr="00467E32">
        <w:rPr>
          <w:lang w:val="hu-HU"/>
        </w:rPr>
        <w:t xml:space="preserve">t </w:t>
      </w:r>
      <w:r w:rsidR="00BC07E0">
        <w:rPr>
          <w:lang w:val="hu-HU"/>
        </w:rPr>
        <w:t xml:space="preserve">eltérő megállapodás hiányában </w:t>
      </w:r>
      <w:r w:rsidR="000311A3" w:rsidRPr="00467E32">
        <w:rPr>
          <w:lang w:val="hu-HU"/>
        </w:rPr>
        <w:t>ugyanolyan módon teljesít</w:t>
      </w:r>
      <w:r w:rsidR="00BC07E0">
        <w:rPr>
          <w:lang w:val="hu-HU"/>
        </w:rPr>
        <w:t>jük majd</w:t>
      </w:r>
      <w:r w:rsidR="00101B8B" w:rsidRPr="00467E32">
        <w:rPr>
          <w:lang w:val="hu-HU"/>
        </w:rPr>
        <w:t>,</w:t>
      </w:r>
      <w:r w:rsidR="000311A3" w:rsidRPr="00467E32">
        <w:rPr>
          <w:lang w:val="hu-HU"/>
        </w:rPr>
        <w:t xml:space="preserve"> mint amilyen fizetési </w:t>
      </w:r>
      <w:r w:rsidR="00101B8B" w:rsidRPr="00467E32">
        <w:rPr>
          <w:lang w:val="hu-HU"/>
        </w:rPr>
        <w:t xml:space="preserve">módot </w:t>
      </w:r>
      <w:r w:rsidR="000311A3" w:rsidRPr="00467E32">
        <w:rPr>
          <w:lang w:val="hu-HU"/>
        </w:rPr>
        <w:t>Ön a</w:t>
      </w:r>
      <w:r w:rsidR="00BC07E0">
        <w:rPr>
          <w:lang w:val="hu-HU"/>
        </w:rPr>
        <w:t xml:space="preserve"> kezdeti </w:t>
      </w:r>
      <w:r w:rsidR="000311A3" w:rsidRPr="00467E32">
        <w:rPr>
          <w:lang w:val="hu-HU"/>
        </w:rPr>
        <w:t>regisztráció során használt</w:t>
      </w:r>
      <w:r w:rsidR="00BC07E0">
        <w:rPr>
          <w:lang w:val="hu-HU"/>
        </w:rPr>
        <w:t>. A visszatérítés az</w:t>
      </w:r>
      <w:r w:rsidR="00BE7C13" w:rsidRPr="00467E32">
        <w:rPr>
          <w:lang w:val="hu-HU"/>
        </w:rPr>
        <w:t xml:space="preserve"> Ön</w:t>
      </w:r>
      <w:r w:rsidR="00BC07E0">
        <w:rPr>
          <w:lang w:val="hu-HU"/>
        </w:rPr>
        <w:t xml:space="preserve"> részére költségek felmerülésével nem jár</w:t>
      </w:r>
      <w:r w:rsidR="00EF0E66" w:rsidRPr="00467E32">
        <w:rPr>
          <w:lang w:val="hu-HU"/>
        </w:rPr>
        <w:t>.</w:t>
      </w:r>
    </w:p>
    <w:p w14:paraId="104AACE7" w14:textId="69F92091" w:rsidR="00E11FB7" w:rsidRPr="00467E32" w:rsidRDefault="00EA38A1" w:rsidP="001F5BE3">
      <w:pPr>
        <w:pStyle w:val="Level2"/>
        <w:tabs>
          <w:tab w:val="clear" w:pos="709"/>
          <w:tab w:val="num" w:pos="567"/>
        </w:tabs>
        <w:ind w:left="567" w:hanging="567"/>
        <w:rPr>
          <w:b/>
          <w:bCs/>
          <w:lang w:val="hu-HU"/>
        </w:rPr>
      </w:pPr>
      <w:r w:rsidRPr="00467E32">
        <w:rPr>
          <w:b/>
          <w:bCs/>
          <w:lang w:val="hu-HU"/>
        </w:rPr>
        <w:t xml:space="preserve">Elállási </w:t>
      </w:r>
      <w:r w:rsidR="00713BF1" w:rsidRPr="00467E32">
        <w:rPr>
          <w:b/>
          <w:bCs/>
          <w:lang w:val="hu-HU"/>
        </w:rPr>
        <w:t>űrlap</w:t>
      </w:r>
      <w:r w:rsidRPr="00467E32">
        <w:rPr>
          <w:b/>
          <w:bCs/>
          <w:lang w:val="hu-HU"/>
        </w:rPr>
        <w:t xml:space="preserve"> </w:t>
      </w:r>
      <w:r w:rsidR="00BE3EA1">
        <w:rPr>
          <w:b/>
          <w:bCs/>
          <w:lang w:val="hu-HU"/>
        </w:rPr>
        <w:t>minta</w:t>
      </w:r>
      <w:r w:rsidR="00BC07E0">
        <w:rPr>
          <w:b/>
          <w:bCs/>
          <w:lang w:val="hu-HU"/>
        </w:rPr>
        <w:t>nyomtatvány</w:t>
      </w:r>
    </w:p>
    <w:p w14:paraId="1BD7D989" w14:textId="2C47E9CC" w:rsidR="00E11FB7" w:rsidRPr="00467E32" w:rsidRDefault="00EA38A1" w:rsidP="001F5BE3">
      <w:pPr>
        <w:pStyle w:val="Level2"/>
        <w:numPr>
          <w:ilvl w:val="0"/>
          <w:numId w:val="0"/>
        </w:numPr>
        <w:ind w:left="567"/>
        <w:rPr>
          <w:lang w:val="hu-HU"/>
        </w:rPr>
      </w:pPr>
      <w:r w:rsidRPr="00467E32">
        <w:rPr>
          <w:lang w:val="hu-HU"/>
        </w:rPr>
        <w:t>(</w:t>
      </w:r>
      <w:r w:rsidR="00713BF1" w:rsidRPr="00467E32">
        <w:rPr>
          <w:lang w:val="hu-HU"/>
        </w:rPr>
        <w:t>csak akkor töltse ki és küldje vissza ezt az űrlapot, ha el kíván állni a szerződéstől</w:t>
      </w:r>
      <w:r w:rsidRPr="00467E32">
        <w:rPr>
          <w:lang w:val="hu-HU"/>
        </w:rPr>
        <w:t xml:space="preserve">) </w:t>
      </w:r>
    </w:p>
    <w:p w14:paraId="07B22B1F" w14:textId="22AFAE5F" w:rsidR="00DC244E" w:rsidRPr="00467E32" w:rsidRDefault="00EA38A1" w:rsidP="001F5BE3">
      <w:pPr>
        <w:pStyle w:val="Level2"/>
        <w:numPr>
          <w:ilvl w:val="0"/>
          <w:numId w:val="2"/>
        </w:numPr>
        <w:ind w:left="1134" w:hanging="425"/>
        <w:rPr>
          <w:lang w:val="hu-HU"/>
        </w:rPr>
      </w:pPr>
      <w:r>
        <w:rPr>
          <w:lang w:val="hu-HU"/>
        </w:rPr>
        <w:t xml:space="preserve">Címzett: </w:t>
      </w:r>
      <w:r w:rsidRPr="00467E32">
        <w:rPr>
          <w:lang w:val="hu-HU"/>
        </w:rPr>
        <w:t>Magyar Suzuki Corporation, Magyarország</w:t>
      </w:r>
      <w:r w:rsidR="00713BF1" w:rsidRPr="00467E32">
        <w:rPr>
          <w:lang w:val="hu-HU"/>
        </w:rPr>
        <w:t>,</w:t>
      </w:r>
      <w:r w:rsidRPr="00467E32">
        <w:rPr>
          <w:lang w:val="hu-HU"/>
        </w:rPr>
        <w:t xml:space="preserve"> 2500 Esztergom, Schweidel József utca 52</w:t>
      </w:r>
      <w:r>
        <w:rPr>
          <w:lang w:val="hu-HU"/>
        </w:rPr>
        <w:t>.</w:t>
      </w:r>
      <w:r w:rsidR="00713BF1" w:rsidRPr="00467E32">
        <w:rPr>
          <w:lang w:val="hu-HU"/>
        </w:rPr>
        <w:t>:</w:t>
      </w:r>
    </w:p>
    <w:p w14:paraId="2444F46D" w14:textId="36E0954E" w:rsidR="00DC244E" w:rsidRPr="00467E32" w:rsidRDefault="00EA38A1" w:rsidP="001F5BE3">
      <w:pPr>
        <w:pStyle w:val="Level2"/>
        <w:numPr>
          <w:ilvl w:val="0"/>
          <w:numId w:val="2"/>
        </w:numPr>
        <w:ind w:left="1134" w:hanging="425"/>
        <w:rPr>
          <w:lang w:val="hu-HU"/>
        </w:rPr>
      </w:pPr>
      <w:r w:rsidRPr="00467E32">
        <w:rPr>
          <w:lang w:val="hu-HU"/>
        </w:rPr>
        <w:t>Én/Mi (*) ezennel értesítem, hogy elállok/elállunk (*) az alábbi szolgáltatás nyújtására vonatkozó szerződéstől</w:t>
      </w:r>
      <w:r w:rsidR="004E3F0F" w:rsidRPr="00467E32">
        <w:rPr>
          <w:lang w:val="hu-HU"/>
        </w:rPr>
        <w:t>,</w:t>
      </w:r>
    </w:p>
    <w:p w14:paraId="4C43B97F" w14:textId="0A86D5ED" w:rsidR="004E3F0F" w:rsidRPr="00467E32" w:rsidRDefault="00EA38A1" w:rsidP="001F5BE3">
      <w:pPr>
        <w:pStyle w:val="Level2"/>
        <w:numPr>
          <w:ilvl w:val="0"/>
          <w:numId w:val="2"/>
        </w:numPr>
        <w:ind w:left="1134" w:hanging="425"/>
        <w:rPr>
          <w:lang w:val="hu-HU"/>
        </w:rPr>
      </w:pPr>
      <w:r>
        <w:rPr>
          <w:lang w:val="hu-HU"/>
        </w:rPr>
        <w:t>Megrendelés dátuma</w:t>
      </w:r>
      <w:r w:rsidRPr="00467E32">
        <w:rPr>
          <w:lang w:val="hu-HU"/>
        </w:rPr>
        <w:t xml:space="preserve"> (*)/</w:t>
      </w:r>
      <w:r>
        <w:rPr>
          <w:lang w:val="hu-HU"/>
        </w:rPr>
        <w:t>beérkezés dátuma</w:t>
      </w:r>
      <w:r w:rsidRPr="00467E32">
        <w:rPr>
          <w:lang w:val="hu-HU"/>
        </w:rPr>
        <w:t xml:space="preserve"> (*)</w:t>
      </w:r>
      <w:r w:rsidR="004D7A52" w:rsidRPr="00467E32">
        <w:rPr>
          <w:lang w:val="hu-HU"/>
        </w:rPr>
        <w:t>,</w:t>
      </w:r>
    </w:p>
    <w:p w14:paraId="2046D43B" w14:textId="22D0831C" w:rsidR="004E3F0F" w:rsidRPr="00467E32" w:rsidRDefault="00EA38A1" w:rsidP="001F5BE3">
      <w:pPr>
        <w:pStyle w:val="Level2"/>
        <w:numPr>
          <w:ilvl w:val="0"/>
          <w:numId w:val="2"/>
        </w:numPr>
        <w:ind w:left="1134" w:hanging="425"/>
        <w:rPr>
          <w:lang w:val="hu-HU"/>
        </w:rPr>
      </w:pPr>
      <w:r w:rsidRPr="00467E32">
        <w:rPr>
          <w:lang w:val="hu-HU"/>
        </w:rPr>
        <w:lastRenderedPageBreak/>
        <w:t>Fogyasztó(k) neve</w:t>
      </w:r>
      <w:r w:rsidR="004D7A52" w:rsidRPr="00467E32">
        <w:rPr>
          <w:lang w:val="hu-HU"/>
        </w:rPr>
        <w:t>,</w:t>
      </w:r>
    </w:p>
    <w:p w14:paraId="04BEAC9E" w14:textId="7485F1F7" w:rsidR="004E3F0F" w:rsidRPr="00467E32" w:rsidRDefault="00EA38A1" w:rsidP="001F5BE3">
      <w:pPr>
        <w:pStyle w:val="Level2"/>
        <w:numPr>
          <w:ilvl w:val="0"/>
          <w:numId w:val="2"/>
        </w:numPr>
        <w:ind w:left="1134" w:hanging="425"/>
        <w:rPr>
          <w:lang w:val="hu-HU"/>
        </w:rPr>
      </w:pPr>
      <w:r w:rsidRPr="00467E32">
        <w:rPr>
          <w:lang w:val="hu-HU"/>
        </w:rPr>
        <w:t xml:space="preserve">Fogyasztó(k) lakcíme, </w:t>
      </w:r>
      <w:r w:rsidR="00BE3EA1" w:rsidRPr="00925F17">
        <w:rPr>
          <w:lang w:val="hu-HU"/>
        </w:rPr>
        <w:t>—</w:t>
      </w:r>
      <w:r w:rsidRPr="00467E32">
        <w:rPr>
          <w:lang w:val="hu-HU"/>
        </w:rPr>
        <w:t xml:space="preserve"> Fogyasztó(k) aláírása (</w:t>
      </w:r>
      <w:r w:rsidR="00C474A0" w:rsidRPr="00467E32">
        <w:rPr>
          <w:lang w:val="hu-HU"/>
        </w:rPr>
        <w:t xml:space="preserve">csak abban az esetben, ha </w:t>
      </w:r>
      <w:r w:rsidR="00BE3EA1">
        <w:rPr>
          <w:lang w:val="hu-HU"/>
        </w:rPr>
        <w:t xml:space="preserve">a jelen </w:t>
      </w:r>
      <w:r w:rsidR="00C474A0" w:rsidRPr="00467E32">
        <w:rPr>
          <w:lang w:val="hu-HU"/>
        </w:rPr>
        <w:t>nyomtatványt papír</w:t>
      </w:r>
      <w:r w:rsidR="00BE3EA1">
        <w:rPr>
          <w:lang w:val="hu-HU"/>
        </w:rPr>
        <w:t xml:space="preserve"> alapon </w:t>
      </w:r>
      <w:r w:rsidR="00C474A0" w:rsidRPr="00467E32">
        <w:rPr>
          <w:lang w:val="hu-HU"/>
        </w:rPr>
        <w:t xml:space="preserve">nyújtják be), </w:t>
      </w:r>
      <w:r w:rsidR="00BE3EA1" w:rsidRPr="00925F17">
        <w:rPr>
          <w:lang w:val="hu-HU"/>
        </w:rPr>
        <w:t>—</w:t>
      </w:r>
      <w:r w:rsidR="00C474A0" w:rsidRPr="00467E32">
        <w:rPr>
          <w:lang w:val="hu-HU"/>
        </w:rPr>
        <w:t xml:space="preserve"> Dátum </w:t>
      </w:r>
    </w:p>
    <w:bookmarkEnd w:id="19"/>
    <w:bookmarkEnd w:id="20"/>
    <w:p w14:paraId="4F62C021" w14:textId="70037C4D" w:rsidR="00E11FB7" w:rsidRPr="00467E32" w:rsidRDefault="00EA38A1" w:rsidP="001F5BE3">
      <w:pPr>
        <w:pStyle w:val="1"/>
        <w:tabs>
          <w:tab w:val="clear" w:pos="709"/>
          <w:tab w:val="num" w:pos="567"/>
        </w:tabs>
        <w:ind w:left="567" w:hanging="567"/>
        <w:rPr>
          <w:rFonts w:eastAsia="Times New Roman"/>
        </w:rPr>
      </w:pPr>
      <w:r w:rsidRPr="00467E32">
        <w:t>INFORMÁCIÓ</w:t>
      </w:r>
      <w:r w:rsidR="00925F17">
        <w:t>ÁTADÁS</w:t>
      </w:r>
    </w:p>
    <w:p w14:paraId="694A4645" w14:textId="6F6ABB61" w:rsidR="00295814" w:rsidRPr="00467E32" w:rsidRDefault="00EA38A1" w:rsidP="001F5BE3">
      <w:pPr>
        <w:pStyle w:val="Body2"/>
        <w:ind w:left="567"/>
      </w:pPr>
      <w:bookmarkStart w:id="21" w:name="_cp_text_2_99"/>
      <w:r w:rsidRPr="00467E32">
        <w:rPr>
          <w:lang w:val="hu-HU"/>
        </w:rPr>
        <w:t xml:space="preserve">Amikor Ön információt ad </w:t>
      </w:r>
      <w:r w:rsidR="00925F17">
        <w:rPr>
          <w:lang w:val="hu-HU"/>
        </w:rPr>
        <w:t xml:space="preserve">át a </w:t>
      </w:r>
      <w:r w:rsidR="0082292B" w:rsidRPr="00467E32">
        <w:rPr>
          <w:lang w:val="hu-HU"/>
        </w:rPr>
        <w:t>részünkre</w:t>
      </w:r>
      <w:r w:rsidRPr="00467E32">
        <w:rPr>
          <w:lang w:val="hu-HU"/>
        </w:rPr>
        <w:t xml:space="preserve">, </w:t>
      </w:r>
      <w:r w:rsidR="00925F17">
        <w:rPr>
          <w:lang w:val="hu-HU"/>
        </w:rPr>
        <w:t xml:space="preserve">ideértve egyebek közt azt is, </w:t>
      </w:r>
      <w:r w:rsidRPr="00467E32">
        <w:rPr>
          <w:lang w:val="hu-HU"/>
        </w:rPr>
        <w:t xml:space="preserve">amikor Felhasználóként regisztrál, Ön </w:t>
      </w:r>
      <w:r w:rsidR="00925F17">
        <w:rPr>
          <w:lang w:val="hu-HU"/>
        </w:rPr>
        <w:t>vállalja</w:t>
      </w:r>
      <w:r w:rsidRPr="00467E32">
        <w:rPr>
          <w:lang w:val="hu-HU"/>
        </w:rPr>
        <w:t>, hogy:</w:t>
      </w:r>
    </w:p>
    <w:p w14:paraId="3788BEBB" w14:textId="0AC73363" w:rsidR="00295814" w:rsidRPr="00467E32" w:rsidRDefault="00EA38A1" w:rsidP="001F5BE3">
      <w:pPr>
        <w:pStyle w:val="Level3"/>
        <w:numPr>
          <w:ilvl w:val="0"/>
          <w:numId w:val="3"/>
        </w:numPr>
        <w:ind w:left="1134" w:hanging="425"/>
      </w:pPr>
      <w:r>
        <w:rPr>
          <w:lang w:val="hu-HU"/>
        </w:rPr>
        <w:t xml:space="preserve">pontos </w:t>
      </w:r>
      <w:r w:rsidRPr="00467E32">
        <w:rPr>
          <w:lang w:val="hu-HU"/>
        </w:rPr>
        <w:t xml:space="preserve">és </w:t>
      </w:r>
      <w:r>
        <w:rPr>
          <w:lang w:val="hu-HU"/>
        </w:rPr>
        <w:t xml:space="preserve">hatályos </w:t>
      </w:r>
      <w:r w:rsidRPr="00467E32">
        <w:rPr>
          <w:lang w:val="hu-HU"/>
        </w:rPr>
        <w:t>információkat ad meg</w:t>
      </w:r>
      <w:r>
        <w:rPr>
          <w:lang w:val="hu-HU"/>
        </w:rPr>
        <w:t xml:space="preserve"> saját magáról</w:t>
      </w:r>
      <w:r w:rsidRPr="00467E32">
        <w:rPr>
          <w:lang w:val="hu-HU"/>
        </w:rPr>
        <w:t>, amelye</w:t>
      </w:r>
      <w:r w:rsidR="005E2B6A" w:rsidRPr="00467E32">
        <w:rPr>
          <w:lang w:val="hu-HU"/>
        </w:rPr>
        <w:t>ket</w:t>
      </w:r>
      <w:r w:rsidRPr="00467E32">
        <w:rPr>
          <w:lang w:val="hu-HU"/>
        </w:rPr>
        <w:t xml:space="preserve"> szükség </w:t>
      </w:r>
      <w:r>
        <w:rPr>
          <w:lang w:val="hu-HU"/>
        </w:rPr>
        <w:t xml:space="preserve">esetén </w:t>
      </w:r>
      <w:r w:rsidRPr="00467E32">
        <w:rPr>
          <w:lang w:val="hu-HU"/>
        </w:rPr>
        <w:t xml:space="preserve">haladéktalanul frissít, </w:t>
      </w:r>
      <w:r>
        <w:rPr>
          <w:lang w:val="hu-HU"/>
        </w:rPr>
        <w:t xml:space="preserve">továbbá </w:t>
      </w:r>
      <w:r w:rsidRPr="00467E32">
        <w:rPr>
          <w:lang w:val="hu-HU"/>
        </w:rPr>
        <w:t>nem szolgáltat olyan információt</w:t>
      </w:r>
      <w:r w:rsidR="001610C9" w:rsidRPr="00467E32">
        <w:rPr>
          <w:lang w:val="hu-HU"/>
        </w:rPr>
        <w:t>, amellye</w:t>
      </w:r>
      <w:r w:rsidR="005E2B6A" w:rsidRPr="00467E32">
        <w:rPr>
          <w:lang w:val="hu-HU"/>
        </w:rPr>
        <w:t>l</w:t>
      </w:r>
      <w:r w:rsidR="001610C9" w:rsidRPr="00467E32">
        <w:rPr>
          <w:lang w:val="hu-HU"/>
        </w:rPr>
        <w:t xml:space="preserve"> más személynek </w:t>
      </w:r>
      <w:r>
        <w:rPr>
          <w:lang w:val="hu-HU"/>
        </w:rPr>
        <w:t xml:space="preserve">próbálja meg </w:t>
      </w:r>
      <w:r w:rsidR="001610C9" w:rsidRPr="00467E32">
        <w:rPr>
          <w:lang w:val="hu-HU"/>
        </w:rPr>
        <w:t>kiadni magát</w:t>
      </w:r>
      <w:r w:rsidR="005E2B6A" w:rsidRPr="00467E32">
        <w:rPr>
          <w:lang w:val="hu-HU"/>
        </w:rPr>
        <w:t>;</w:t>
      </w:r>
    </w:p>
    <w:p w14:paraId="26E09C9E" w14:textId="28F76D59" w:rsidR="00D84EAA" w:rsidRPr="00467E32" w:rsidRDefault="00EA38A1" w:rsidP="001F5BE3">
      <w:pPr>
        <w:pStyle w:val="Level3"/>
        <w:numPr>
          <w:ilvl w:val="0"/>
          <w:numId w:val="3"/>
        </w:numPr>
        <w:ind w:left="1134" w:hanging="425"/>
        <w:rPr>
          <w:lang w:val="hu-HU"/>
        </w:rPr>
      </w:pPr>
      <w:r w:rsidRPr="00467E32">
        <w:rPr>
          <w:lang w:val="hu-HU"/>
        </w:rPr>
        <w:t>kizárólagosan felelős a fiók</w:t>
      </w:r>
      <w:r w:rsidR="009C2627">
        <w:rPr>
          <w:lang w:val="hu-HU"/>
        </w:rPr>
        <w:t>jának adataiért</w:t>
      </w:r>
      <w:r w:rsidRPr="00467E32">
        <w:rPr>
          <w:lang w:val="hu-HU"/>
        </w:rPr>
        <w:t xml:space="preserve"> és tevékenységéért (beleértve bármely olyan személy tevékenységét</w:t>
      </w:r>
      <w:r w:rsidR="005E2B6A" w:rsidRPr="00467E32">
        <w:rPr>
          <w:lang w:val="hu-HU"/>
        </w:rPr>
        <w:t>,</w:t>
      </w:r>
      <w:r w:rsidRPr="00467E32">
        <w:rPr>
          <w:lang w:val="hu-HU"/>
        </w:rPr>
        <w:t xml:space="preserve"> akinek Ön </w:t>
      </w:r>
      <w:r w:rsidR="005E2B6A" w:rsidRPr="00467E32">
        <w:rPr>
          <w:lang w:val="hu-HU"/>
        </w:rPr>
        <w:t>engedélyezte fiókja használatát</w:t>
      </w:r>
      <w:r w:rsidRPr="00467E32">
        <w:rPr>
          <w:lang w:val="hu-HU"/>
        </w:rPr>
        <w:t xml:space="preserve"> és bármely Másodlagos Felhasználó saját fiókjának használatát)</w:t>
      </w:r>
      <w:r w:rsidR="005E2B6A" w:rsidRPr="00467E32">
        <w:rPr>
          <w:lang w:val="hu-HU"/>
        </w:rPr>
        <w:t>;</w:t>
      </w:r>
    </w:p>
    <w:p w14:paraId="04C7D7C3" w14:textId="3C4825E4" w:rsidR="00990715" w:rsidRPr="00DB499A" w:rsidRDefault="00EA38A1" w:rsidP="001F5BE3">
      <w:pPr>
        <w:pStyle w:val="Level3"/>
        <w:numPr>
          <w:ilvl w:val="0"/>
          <w:numId w:val="3"/>
        </w:numPr>
        <w:ind w:left="1134" w:hanging="425"/>
        <w:rPr>
          <w:lang w:val="hu-HU"/>
        </w:rPr>
      </w:pPr>
      <w:r w:rsidRPr="00467E32">
        <w:rPr>
          <w:lang w:val="hu-HU"/>
        </w:rPr>
        <w:t xml:space="preserve">értesít minket, ha </w:t>
      </w:r>
      <w:r w:rsidR="009C2627">
        <w:rPr>
          <w:lang w:val="hu-HU"/>
        </w:rPr>
        <w:t xml:space="preserve">fiókja </w:t>
      </w:r>
      <w:r w:rsidR="009C2627" w:rsidRPr="00467E32">
        <w:rPr>
          <w:lang w:val="hu-HU"/>
        </w:rPr>
        <w:t>biztonság</w:t>
      </w:r>
      <w:r w:rsidR="00FC1296">
        <w:rPr>
          <w:lang w:val="hu-HU"/>
        </w:rPr>
        <w:t>ának</w:t>
      </w:r>
      <w:r w:rsidR="009C2627">
        <w:rPr>
          <w:lang w:val="hu-HU"/>
        </w:rPr>
        <w:t xml:space="preserve"> sérülését</w:t>
      </w:r>
      <w:r w:rsidRPr="00467E32">
        <w:rPr>
          <w:lang w:val="hu-HU"/>
        </w:rPr>
        <w:t xml:space="preserve"> vagy </w:t>
      </w:r>
      <w:r w:rsidR="009C2627">
        <w:rPr>
          <w:lang w:val="hu-HU"/>
        </w:rPr>
        <w:t xml:space="preserve">a </w:t>
      </w:r>
      <w:r w:rsidRPr="00467E32">
        <w:rPr>
          <w:lang w:val="hu-HU"/>
        </w:rPr>
        <w:t>fiókja jogosulatlan használatát észleli.</w:t>
      </w:r>
    </w:p>
    <w:p w14:paraId="66ED155D" w14:textId="7DA2EF3A" w:rsidR="00990715" w:rsidRPr="00DB499A" w:rsidRDefault="00EA38A1" w:rsidP="001F5BE3">
      <w:pPr>
        <w:pStyle w:val="Level3"/>
        <w:ind w:left="567"/>
        <w:rPr>
          <w:lang w:val="hu-HU"/>
        </w:rPr>
      </w:pPr>
      <w:r w:rsidRPr="00467E32">
        <w:rPr>
          <w:lang w:val="hu-HU"/>
        </w:rPr>
        <w:t xml:space="preserve">Ha </w:t>
      </w:r>
      <w:r w:rsidR="009C2627">
        <w:rPr>
          <w:lang w:val="hu-HU"/>
        </w:rPr>
        <w:t xml:space="preserve">saját magáról </w:t>
      </w:r>
      <w:r w:rsidRPr="00467E32">
        <w:rPr>
          <w:lang w:val="hu-HU"/>
        </w:rPr>
        <w:t>bármilyen valótlan vagy pontatlan adato</w:t>
      </w:r>
      <w:r w:rsidR="003D47AD" w:rsidRPr="00467E32">
        <w:rPr>
          <w:lang w:val="hu-HU"/>
        </w:rPr>
        <w:t>t</w:t>
      </w:r>
      <w:r w:rsidRPr="00467E32">
        <w:rPr>
          <w:lang w:val="hu-HU"/>
        </w:rPr>
        <w:t xml:space="preserve"> ad meg</w:t>
      </w:r>
      <w:r w:rsidR="00CC4B98" w:rsidRPr="00467E32">
        <w:rPr>
          <w:lang w:val="hu-HU"/>
        </w:rPr>
        <w:t>, vagy alapos ok</w:t>
      </w:r>
      <w:r w:rsidR="009C2627">
        <w:rPr>
          <w:lang w:val="hu-HU"/>
        </w:rPr>
        <w:t xml:space="preserve">kal </w:t>
      </w:r>
      <w:r w:rsidR="00CC4B98" w:rsidRPr="00467E32">
        <w:rPr>
          <w:lang w:val="hu-HU"/>
        </w:rPr>
        <w:t>feltételez</w:t>
      </w:r>
      <w:r w:rsidR="009C2627">
        <w:rPr>
          <w:lang w:val="hu-HU"/>
        </w:rPr>
        <w:t>zük</w:t>
      </w:r>
      <w:r w:rsidR="00CC4B98" w:rsidRPr="00467E32">
        <w:rPr>
          <w:lang w:val="hu-HU"/>
        </w:rPr>
        <w:t>, hogy a</w:t>
      </w:r>
      <w:r w:rsidR="009C2627">
        <w:rPr>
          <w:lang w:val="hu-HU"/>
        </w:rPr>
        <w:t xml:space="preserve"> megadott </w:t>
      </w:r>
      <w:r w:rsidR="003D47AD" w:rsidRPr="00467E32">
        <w:rPr>
          <w:lang w:val="hu-HU"/>
        </w:rPr>
        <w:t>adatok</w:t>
      </w:r>
      <w:r w:rsidR="00CC4B98" w:rsidRPr="00467E32">
        <w:rPr>
          <w:lang w:val="hu-HU"/>
        </w:rPr>
        <w:t xml:space="preserve"> valótlanok vagy pontatlanok, fenntartjuk a jogot</w:t>
      </w:r>
      <w:r w:rsidR="009C2627">
        <w:rPr>
          <w:lang w:val="hu-HU"/>
        </w:rPr>
        <w:t xml:space="preserve">, hogy </w:t>
      </w:r>
      <w:r w:rsidR="003D47AD" w:rsidRPr="00467E32">
        <w:rPr>
          <w:lang w:val="hu-HU"/>
        </w:rPr>
        <w:t>az Ön Felhasználóként való regisztrációjá</w:t>
      </w:r>
      <w:r w:rsidR="009C2627">
        <w:rPr>
          <w:lang w:val="hu-HU"/>
        </w:rPr>
        <w:t>t</w:t>
      </w:r>
      <w:r w:rsidR="003D47AD" w:rsidRPr="00467E32">
        <w:rPr>
          <w:lang w:val="hu-HU"/>
        </w:rPr>
        <w:t xml:space="preserve"> felfügges</w:t>
      </w:r>
      <w:r w:rsidR="009C2627">
        <w:rPr>
          <w:lang w:val="hu-HU"/>
        </w:rPr>
        <w:t>szük</w:t>
      </w:r>
      <w:r w:rsidR="003D47AD" w:rsidRPr="00467E32">
        <w:rPr>
          <w:lang w:val="hu-HU"/>
        </w:rPr>
        <w:t xml:space="preserve"> vagy megszünt</w:t>
      </w:r>
      <w:r w:rsidR="009C2627">
        <w:rPr>
          <w:lang w:val="hu-HU"/>
        </w:rPr>
        <w:t>e</w:t>
      </w:r>
      <w:r w:rsidR="003D47AD" w:rsidRPr="00467E32">
        <w:rPr>
          <w:lang w:val="hu-HU"/>
        </w:rPr>
        <w:t>s</w:t>
      </w:r>
      <w:r w:rsidR="009C2627">
        <w:rPr>
          <w:lang w:val="hu-HU"/>
        </w:rPr>
        <w:t>sük</w:t>
      </w:r>
      <w:r w:rsidR="00CC4B98" w:rsidRPr="00467E32">
        <w:rPr>
          <w:lang w:val="hu-HU"/>
        </w:rPr>
        <w:t>, az Alkalmazáson belüli szolgáltatások nyújtásá</w:t>
      </w:r>
      <w:r w:rsidR="009C2627">
        <w:rPr>
          <w:lang w:val="hu-HU"/>
        </w:rPr>
        <w:t>t</w:t>
      </w:r>
      <w:r w:rsidR="00CC4B98" w:rsidRPr="00467E32">
        <w:rPr>
          <w:lang w:val="hu-HU"/>
        </w:rPr>
        <w:t>, és/vagy az Alkalmazás vagy annak bármely részének jelenlegi vagy jövőbeni használatá</w:t>
      </w:r>
      <w:r w:rsidR="009C2627">
        <w:rPr>
          <w:lang w:val="hu-HU"/>
        </w:rPr>
        <w:t>t</w:t>
      </w:r>
      <w:r w:rsidR="003D47AD" w:rsidRPr="00467E32">
        <w:rPr>
          <w:lang w:val="hu-HU"/>
        </w:rPr>
        <w:t xml:space="preserve"> </w:t>
      </w:r>
      <w:r w:rsidR="009C2627">
        <w:rPr>
          <w:lang w:val="hu-HU"/>
        </w:rPr>
        <w:t>megtagadjuk</w:t>
      </w:r>
      <w:r w:rsidR="00CC4B98" w:rsidRPr="00467E32">
        <w:rPr>
          <w:lang w:val="hu-HU"/>
        </w:rPr>
        <w:t>.</w:t>
      </w:r>
    </w:p>
    <w:p w14:paraId="58BAA8E8" w14:textId="0F9CCD14" w:rsidR="00E11FB7" w:rsidRPr="00467E32" w:rsidRDefault="00EA38A1" w:rsidP="001F5BE3">
      <w:pPr>
        <w:pStyle w:val="1"/>
        <w:tabs>
          <w:tab w:val="clear" w:pos="709"/>
          <w:tab w:val="num" w:pos="567"/>
        </w:tabs>
        <w:ind w:left="567" w:hanging="567"/>
      </w:pPr>
      <w:bookmarkStart w:id="22" w:name="_Ref111031078"/>
      <w:bookmarkEnd w:id="21"/>
      <w:r w:rsidRPr="00467E32">
        <w:t>SZEMÉLYES ADATOK</w:t>
      </w:r>
      <w:bookmarkEnd w:id="22"/>
    </w:p>
    <w:p w14:paraId="756F93BD" w14:textId="78D1C720" w:rsidR="00D8137B" w:rsidRPr="00467E32" w:rsidRDefault="00EA38A1" w:rsidP="001F5BE3">
      <w:pPr>
        <w:pStyle w:val="Level2"/>
        <w:numPr>
          <w:ilvl w:val="0"/>
          <w:numId w:val="0"/>
        </w:numPr>
        <w:ind w:left="567"/>
        <w:rPr>
          <w:lang w:val="hu-HU"/>
        </w:rPr>
      </w:pPr>
      <w:r w:rsidRPr="00467E32">
        <w:rPr>
          <w:lang w:val="hu-HU"/>
        </w:rPr>
        <w:t>Az Alkalmazásba</w:t>
      </w:r>
      <w:r w:rsidR="009D374F">
        <w:rPr>
          <w:lang w:val="hu-HU"/>
        </w:rPr>
        <w:t>n rögzített</w:t>
      </w:r>
      <w:r w:rsidRPr="00467E32">
        <w:rPr>
          <w:lang w:val="hu-HU"/>
        </w:rPr>
        <w:t xml:space="preserve"> személyes adatok</w:t>
      </w:r>
      <w:r w:rsidR="000B32EF">
        <w:rPr>
          <w:lang w:val="hu-HU"/>
        </w:rPr>
        <w:t xml:space="preserve"> az</w:t>
      </w:r>
      <w:r w:rsidRPr="00467E32">
        <w:rPr>
          <w:lang w:val="hu-HU"/>
        </w:rPr>
        <w:t xml:space="preserve"> Adatkezelési Szabályzatunk</w:t>
      </w:r>
      <w:r w:rsidR="000B32EF">
        <w:rPr>
          <w:lang w:val="hu-HU"/>
        </w:rPr>
        <w:t xml:space="preserve">ban foglaltaknak </w:t>
      </w:r>
      <w:r w:rsidRPr="00467E32">
        <w:rPr>
          <w:lang w:val="hu-HU"/>
        </w:rPr>
        <w:t xml:space="preserve">megfelelően </w:t>
      </w:r>
      <w:r w:rsidR="000B32EF">
        <w:rPr>
          <w:lang w:val="hu-HU"/>
        </w:rPr>
        <w:t>kerülnek felhasználásra</w:t>
      </w:r>
      <w:r w:rsidRPr="00467E32">
        <w:rPr>
          <w:lang w:val="hu-HU"/>
        </w:rPr>
        <w:t xml:space="preserve">. </w:t>
      </w:r>
    </w:p>
    <w:bookmarkEnd w:id="9"/>
    <w:p w14:paraId="618F5515" w14:textId="715F4EE1" w:rsidR="00E11FB7" w:rsidRPr="000B32EF" w:rsidRDefault="00EA38A1" w:rsidP="001F5BE3">
      <w:pPr>
        <w:pStyle w:val="1"/>
        <w:tabs>
          <w:tab w:val="clear" w:pos="709"/>
          <w:tab w:val="num" w:pos="567"/>
        </w:tabs>
        <w:ind w:left="567" w:hanging="567"/>
        <w:rPr>
          <w:lang w:val="hu-HU"/>
        </w:rPr>
      </w:pPr>
      <w:r w:rsidRPr="000B32EF">
        <w:rPr>
          <w:lang w:val="hu-HU"/>
        </w:rPr>
        <w:t>SZERZŐI JOG, VÉDJEGY ÉS TULAJDON</w:t>
      </w:r>
      <w:r w:rsidR="000B32EF" w:rsidRPr="000B32EF">
        <w:rPr>
          <w:lang w:val="hu-HU"/>
        </w:rPr>
        <w:t>J</w:t>
      </w:r>
      <w:r w:rsidR="000B32EF">
        <w:rPr>
          <w:lang w:val="hu-HU"/>
        </w:rPr>
        <w:t>OG</w:t>
      </w:r>
    </w:p>
    <w:p w14:paraId="4F086BB1" w14:textId="25FE07AA" w:rsidR="00D8137B" w:rsidRPr="00DB499A" w:rsidRDefault="00EA38A1" w:rsidP="001F5BE3">
      <w:pPr>
        <w:pStyle w:val="Level2"/>
        <w:tabs>
          <w:tab w:val="clear" w:pos="709"/>
          <w:tab w:val="num" w:pos="567"/>
        </w:tabs>
        <w:ind w:left="567" w:hanging="567"/>
        <w:rPr>
          <w:lang w:val="hu-HU"/>
        </w:rPr>
      </w:pPr>
      <w:bookmarkStart w:id="23" w:name="_Ref111031084"/>
      <w:bookmarkStart w:id="24" w:name="_cp_text_1_46"/>
      <w:r w:rsidRPr="00467E32">
        <w:rPr>
          <w:lang w:val="hu-HU"/>
        </w:rPr>
        <w:t xml:space="preserve">Az Alkalmazásban </w:t>
      </w:r>
      <w:r w:rsidR="00BC722B">
        <w:rPr>
          <w:lang w:val="hu-HU"/>
        </w:rPr>
        <w:t>bemutatott</w:t>
      </w:r>
      <w:r w:rsidRPr="00467E32">
        <w:rPr>
          <w:lang w:val="hu-HU"/>
        </w:rPr>
        <w:t xml:space="preserve"> vagy megjelenített valamennyi tartalom, beleértve</w:t>
      </w:r>
      <w:r w:rsidR="00B32A6C">
        <w:rPr>
          <w:lang w:val="hu-HU"/>
        </w:rPr>
        <w:t>,</w:t>
      </w:r>
      <w:r w:rsidRPr="00467E32">
        <w:rPr>
          <w:lang w:val="hu-HU"/>
        </w:rPr>
        <w:t xml:space="preserve"> de nem kizárólagosan szöveg</w:t>
      </w:r>
      <w:r w:rsidR="00BC722B">
        <w:rPr>
          <w:lang w:val="hu-HU"/>
        </w:rPr>
        <w:t>ek</w:t>
      </w:r>
      <w:r w:rsidRPr="00467E32">
        <w:rPr>
          <w:lang w:val="hu-HU"/>
        </w:rPr>
        <w:t>, grafik</w:t>
      </w:r>
      <w:r w:rsidR="00BC722B">
        <w:rPr>
          <w:lang w:val="hu-HU"/>
        </w:rPr>
        <w:t>ák</w:t>
      </w:r>
      <w:r w:rsidRPr="00467E32">
        <w:rPr>
          <w:lang w:val="hu-HU"/>
        </w:rPr>
        <w:t xml:space="preserve">, fényképek, képek, mozgóképek, hangok, illusztrációk, </w:t>
      </w:r>
      <w:r w:rsidR="00BC722B">
        <w:rPr>
          <w:lang w:val="hu-HU"/>
        </w:rPr>
        <w:t xml:space="preserve">illetve egyéb </w:t>
      </w:r>
      <w:r w:rsidRPr="00467E32">
        <w:rPr>
          <w:lang w:val="hu-HU"/>
        </w:rPr>
        <w:t xml:space="preserve">linkek vagy anyagok (együttesen </w:t>
      </w:r>
      <w:r w:rsidR="00BC722B">
        <w:rPr>
          <w:lang w:val="hu-HU"/>
        </w:rPr>
        <w:t>„</w:t>
      </w:r>
      <w:r w:rsidRPr="00467E32">
        <w:rPr>
          <w:b/>
          <w:bCs/>
          <w:lang w:val="hu-HU"/>
        </w:rPr>
        <w:t>Tartalom</w:t>
      </w:r>
      <w:r w:rsidRPr="00467E32">
        <w:rPr>
          <w:lang w:val="hu-HU"/>
        </w:rPr>
        <w:t>”) a</w:t>
      </w:r>
      <w:r w:rsidR="00FC1296">
        <w:rPr>
          <w:lang w:val="hu-HU"/>
        </w:rPr>
        <w:t>z</w:t>
      </w:r>
      <w:r w:rsidRPr="00467E32">
        <w:rPr>
          <w:lang w:val="hu-HU"/>
        </w:rPr>
        <w:t xml:space="preserve"> MSC vagy licensz</w:t>
      </w:r>
      <w:r w:rsidR="00BC722B">
        <w:rPr>
          <w:lang w:val="hu-HU"/>
        </w:rPr>
        <w:t>be</w:t>
      </w:r>
      <w:r w:rsidRPr="00467E32">
        <w:rPr>
          <w:lang w:val="hu-HU"/>
        </w:rPr>
        <w:t xml:space="preserve">adóinak (akik közé </w:t>
      </w:r>
      <w:r w:rsidR="009D2514" w:rsidRPr="00467E32">
        <w:rPr>
          <w:lang w:val="hu-HU"/>
        </w:rPr>
        <w:t xml:space="preserve">más Felhasználók is tartozhatnak) </w:t>
      </w:r>
      <w:r w:rsidRPr="00467E32">
        <w:rPr>
          <w:lang w:val="hu-HU"/>
        </w:rPr>
        <w:t>kizárólagos tulajdonát képezik</w:t>
      </w:r>
      <w:r w:rsidR="009D2514" w:rsidRPr="00467E32">
        <w:rPr>
          <w:lang w:val="hu-HU"/>
        </w:rPr>
        <w:t>. Az MSC vagy licenc</w:t>
      </w:r>
      <w:r w:rsidR="00BC722B">
        <w:rPr>
          <w:lang w:val="hu-HU"/>
        </w:rPr>
        <w:t>be</w:t>
      </w:r>
      <w:r w:rsidR="009D2514" w:rsidRPr="00467E32">
        <w:rPr>
          <w:lang w:val="hu-HU"/>
        </w:rPr>
        <w:t xml:space="preserve">adói </w:t>
      </w:r>
      <w:r w:rsidR="00BC722B">
        <w:rPr>
          <w:lang w:val="hu-HU"/>
        </w:rPr>
        <w:t xml:space="preserve">tulajdonolják és </w:t>
      </w:r>
      <w:r w:rsidR="00BC722B" w:rsidRPr="00467E32">
        <w:rPr>
          <w:lang w:val="hu-HU"/>
        </w:rPr>
        <w:t xml:space="preserve">fenntartják </w:t>
      </w:r>
      <w:r w:rsidR="009D2514" w:rsidRPr="00467E32">
        <w:rPr>
          <w:lang w:val="hu-HU"/>
        </w:rPr>
        <w:t>az Alkalmazás</w:t>
      </w:r>
      <w:r w:rsidR="00BC722B">
        <w:rPr>
          <w:lang w:val="hu-HU"/>
        </w:rPr>
        <w:t>hoz</w:t>
      </w:r>
      <w:r w:rsidR="009D2514" w:rsidRPr="00467E32">
        <w:rPr>
          <w:lang w:val="hu-HU"/>
        </w:rPr>
        <w:t xml:space="preserve"> és a Tartalom</w:t>
      </w:r>
      <w:r w:rsidR="00BC722B">
        <w:rPr>
          <w:lang w:val="hu-HU"/>
        </w:rPr>
        <w:t>hoz kapcsolódó valamennyi</w:t>
      </w:r>
      <w:r w:rsidR="009D2514" w:rsidRPr="00467E32">
        <w:rPr>
          <w:lang w:val="hu-HU"/>
        </w:rPr>
        <w:t xml:space="preserve"> jog</w:t>
      </w:r>
      <w:r w:rsidR="00BC722B">
        <w:rPr>
          <w:lang w:val="hu-HU"/>
        </w:rPr>
        <w:t>o</w:t>
      </w:r>
      <w:r w:rsidR="009D2514" w:rsidRPr="00467E32">
        <w:rPr>
          <w:lang w:val="hu-HU"/>
        </w:rPr>
        <w:t>t.</w:t>
      </w:r>
      <w:bookmarkEnd w:id="23"/>
    </w:p>
    <w:p w14:paraId="1495F3BB" w14:textId="2FAAD05D" w:rsidR="00DF1047" w:rsidRPr="00DB499A" w:rsidRDefault="00EA38A1" w:rsidP="001F5BE3">
      <w:pPr>
        <w:pStyle w:val="Level2"/>
        <w:tabs>
          <w:tab w:val="clear" w:pos="709"/>
          <w:tab w:val="num" w:pos="567"/>
        </w:tabs>
        <w:ind w:left="567" w:hanging="567"/>
        <w:rPr>
          <w:u w:color="0000FF"/>
          <w:lang w:val="hu-HU"/>
        </w:rPr>
      </w:pPr>
      <w:r w:rsidRPr="00467E32">
        <w:rPr>
          <w:lang w:val="hu-HU"/>
        </w:rPr>
        <w:t xml:space="preserve">Az MSC vagy bármely kapcsolt vállalkozásának, partnerének, </w:t>
      </w:r>
      <w:r w:rsidR="00A114F2" w:rsidRPr="00467E32">
        <w:rPr>
          <w:lang w:val="hu-HU"/>
        </w:rPr>
        <w:t>beszállítójának</w:t>
      </w:r>
      <w:r w:rsidRPr="00467E32">
        <w:rPr>
          <w:lang w:val="hu-HU"/>
        </w:rPr>
        <w:t xml:space="preserve"> vagy licenc</w:t>
      </w:r>
      <w:r w:rsidR="001D3EF6">
        <w:rPr>
          <w:lang w:val="hu-HU"/>
        </w:rPr>
        <w:t>be</w:t>
      </w:r>
      <w:r w:rsidRPr="00467E32">
        <w:rPr>
          <w:lang w:val="hu-HU"/>
        </w:rPr>
        <w:t xml:space="preserve">adójának </w:t>
      </w:r>
      <w:r w:rsidR="001D3EF6" w:rsidRPr="00467E32">
        <w:rPr>
          <w:lang w:val="hu-HU"/>
        </w:rPr>
        <w:t xml:space="preserve">az Alkalmazás részeként vagy azzal kapcsolatban használt </w:t>
      </w:r>
      <w:r w:rsidRPr="00467E32">
        <w:rPr>
          <w:lang w:val="hu-HU"/>
        </w:rPr>
        <w:t>minden védjegye, szolgáltatás</w:t>
      </w:r>
      <w:r w:rsidR="001D3EF6">
        <w:rPr>
          <w:lang w:val="hu-HU"/>
        </w:rPr>
        <w:t>jele</w:t>
      </w:r>
      <w:r w:rsidRPr="00467E32">
        <w:rPr>
          <w:lang w:val="hu-HU"/>
        </w:rPr>
        <w:t xml:space="preserve"> és kereskedelmi neve, függetlenül attól, hogy bejegyzett vagy </w:t>
      </w:r>
      <w:r w:rsidR="001D3EF6" w:rsidRPr="00467E32">
        <w:rPr>
          <w:lang w:val="hu-HU"/>
        </w:rPr>
        <w:t xml:space="preserve">nem </w:t>
      </w:r>
      <w:r w:rsidRPr="00467E32">
        <w:rPr>
          <w:lang w:val="hu-HU"/>
        </w:rPr>
        <w:t>bejegyzett, (beleértve, de nem kizárólagosan: a cégnevüket és a vállalati logójukat) (együttes</w:t>
      </w:r>
      <w:r w:rsidR="001F424F" w:rsidRPr="00467E32">
        <w:rPr>
          <w:lang w:val="hu-HU"/>
        </w:rPr>
        <w:t>en „</w:t>
      </w:r>
      <w:r w:rsidR="001F424F" w:rsidRPr="00467E32">
        <w:rPr>
          <w:b/>
          <w:bCs/>
          <w:lang w:val="hu-HU"/>
        </w:rPr>
        <w:t>Vé</w:t>
      </w:r>
      <w:r w:rsidR="00B32A6C">
        <w:rPr>
          <w:b/>
          <w:bCs/>
          <w:lang w:val="hu-HU"/>
        </w:rPr>
        <w:t>d</w:t>
      </w:r>
      <w:r w:rsidR="001F424F" w:rsidRPr="00467E32">
        <w:rPr>
          <w:b/>
          <w:bCs/>
          <w:lang w:val="hu-HU"/>
        </w:rPr>
        <w:t>jegyek</w:t>
      </w:r>
      <w:r w:rsidRPr="00467E32">
        <w:rPr>
          <w:lang w:val="hu-HU"/>
        </w:rPr>
        <w:t xml:space="preserve">") az MSC vagy bármely kapcsolt vállalkozásának, partnerének, </w:t>
      </w:r>
      <w:r w:rsidR="00A114F2" w:rsidRPr="00467E32">
        <w:rPr>
          <w:lang w:val="hu-HU"/>
        </w:rPr>
        <w:t>beszállítójának</w:t>
      </w:r>
      <w:r w:rsidRPr="00467E32">
        <w:rPr>
          <w:lang w:val="hu-HU"/>
        </w:rPr>
        <w:t xml:space="preserve"> vagy licenc</w:t>
      </w:r>
      <w:r w:rsidR="001D3EF6">
        <w:rPr>
          <w:lang w:val="hu-HU"/>
        </w:rPr>
        <w:t>be</w:t>
      </w:r>
      <w:r w:rsidRPr="00467E32">
        <w:rPr>
          <w:lang w:val="hu-HU"/>
        </w:rPr>
        <w:t xml:space="preserve">adójának védjegye vagy bejegyzett védjegye. Ön </w:t>
      </w:r>
      <w:r w:rsidR="005C2205" w:rsidRPr="00467E32">
        <w:rPr>
          <w:lang w:val="hu-HU"/>
        </w:rPr>
        <w:t xml:space="preserve">semmilyen módon </w:t>
      </w:r>
      <w:r w:rsidRPr="00467E32">
        <w:rPr>
          <w:lang w:val="hu-HU"/>
        </w:rPr>
        <w:t xml:space="preserve">nem </w:t>
      </w:r>
      <w:r w:rsidR="001D3EF6">
        <w:rPr>
          <w:lang w:val="hu-HU"/>
        </w:rPr>
        <w:t xml:space="preserve">jogosult </w:t>
      </w:r>
      <w:r w:rsidR="005C2205">
        <w:rPr>
          <w:lang w:val="hu-HU"/>
        </w:rPr>
        <w:t xml:space="preserve">a </w:t>
      </w:r>
      <w:r w:rsidR="001D3EF6">
        <w:rPr>
          <w:lang w:val="hu-HU"/>
        </w:rPr>
        <w:t xml:space="preserve">Védjegyek </w:t>
      </w:r>
      <w:r w:rsidRPr="00467E32">
        <w:rPr>
          <w:lang w:val="hu-HU"/>
        </w:rPr>
        <w:t>használ</w:t>
      </w:r>
      <w:r w:rsidR="001D3EF6">
        <w:rPr>
          <w:lang w:val="hu-HU"/>
        </w:rPr>
        <w:t>atár</w:t>
      </w:r>
      <w:r w:rsidRPr="00467E32">
        <w:rPr>
          <w:lang w:val="hu-HU"/>
        </w:rPr>
        <w:t xml:space="preserve">a, </w:t>
      </w:r>
      <w:r w:rsidR="001D3EF6">
        <w:rPr>
          <w:lang w:val="hu-HU"/>
        </w:rPr>
        <w:t>le</w:t>
      </w:r>
      <w:r w:rsidRPr="00467E32">
        <w:rPr>
          <w:lang w:val="hu-HU"/>
        </w:rPr>
        <w:t>másol</w:t>
      </w:r>
      <w:r w:rsidR="001D3EF6">
        <w:rPr>
          <w:lang w:val="hu-HU"/>
        </w:rPr>
        <w:t>ására</w:t>
      </w:r>
      <w:r w:rsidRPr="00467E32">
        <w:rPr>
          <w:lang w:val="hu-HU"/>
        </w:rPr>
        <w:t>, reproduk</w:t>
      </w:r>
      <w:r w:rsidR="001D3EF6">
        <w:rPr>
          <w:lang w:val="hu-HU"/>
        </w:rPr>
        <w:t>ciójára</w:t>
      </w:r>
      <w:r w:rsidRPr="00467E32">
        <w:rPr>
          <w:lang w:val="hu-HU"/>
        </w:rPr>
        <w:t xml:space="preserve">, </w:t>
      </w:r>
      <w:r w:rsidR="005C2205">
        <w:rPr>
          <w:lang w:val="hu-HU"/>
        </w:rPr>
        <w:t xml:space="preserve">ismételt </w:t>
      </w:r>
      <w:r w:rsidR="001F424F" w:rsidRPr="00467E32">
        <w:rPr>
          <w:lang w:val="hu-HU"/>
        </w:rPr>
        <w:t>közzé</w:t>
      </w:r>
      <w:r w:rsidR="005C2205">
        <w:rPr>
          <w:lang w:val="hu-HU"/>
        </w:rPr>
        <w:t>tételére</w:t>
      </w:r>
      <w:r w:rsidRPr="00467E32">
        <w:rPr>
          <w:lang w:val="hu-HU"/>
        </w:rPr>
        <w:t xml:space="preserve">, </w:t>
      </w:r>
      <w:r w:rsidR="005C2205">
        <w:rPr>
          <w:lang w:val="hu-HU"/>
        </w:rPr>
        <w:t>feltöltésére</w:t>
      </w:r>
      <w:r w:rsidRPr="00467E32">
        <w:rPr>
          <w:lang w:val="hu-HU"/>
        </w:rPr>
        <w:t xml:space="preserve">, </w:t>
      </w:r>
      <w:r w:rsidR="005C2205">
        <w:rPr>
          <w:lang w:val="hu-HU"/>
        </w:rPr>
        <w:t>közzétételére</w:t>
      </w:r>
      <w:r w:rsidRPr="00467E32">
        <w:rPr>
          <w:lang w:val="hu-HU"/>
        </w:rPr>
        <w:t xml:space="preserve">, </w:t>
      </w:r>
      <w:r w:rsidR="005C2205">
        <w:rPr>
          <w:lang w:val="hu-HU"/>
        </w:rPr>
        <w:t>továbbítására</w:t>
      </w:r>
      <w:r w:rsidRPr="00467E32">
        <w:rPr>
          <w:lang w:val="hu-HU"/>
        </w:rPr>
        <w:t xml:space="preserve">, </w:t>
      </w:r>
      <w:r w:rsidR="005C2205">
        <w:rPr>
          <w:lang w:val="hu-HU"/>
        </w:rPr>
        <w:t xml:space="preserve">terjesztésére </w:t>
      </w:r>
      <w:r w:rsidRPr="00467E32">
        <w:rPr>
          <w:lang w:val="hu-HU"/>
        </w:rPr>
        <w:t xml:space="preserve">vagy </w:t>
      </w:r>
      <w:r w:rsidR="005C2205">
        <w:rPr>
          <w:lang w:val="hu-HU"/>
        </w:rPr>
        <w:t>módosítására</w:t>
      </w:r>
      <w:r w:rsidR="005C2205" w:rsidRPr="00467E32">
        <w:rPr>
          <w:lang w:val="hu-HU"/>
        </w:rPr>
        <w:t xml:space="preserve">, előzetes írásbeli hozzájárulásunk nélkül </w:t>
      </w:r>
      <w:r w:rsidRPr="00467E32">
        <w:rPr>
          <w:lang w:val="hu-HU"/>
        </w:rPr>
        <w:t xml:space="preserve">(beleértve bármelyik </w:t>
      </w:r>
      <w:r w:rsidR="004E7692" w:rsidRPr="00467E32">
        <w:rPr>
          <w:lang w:val="hu-HU"/>
        </w:rPr>
        <w:t>Védjegy</w:t>
      </w:r>
      <w:r w:rsidR="005C2205">
        <w:rPr>
          <w:lang w:val="hu-HU"/>
        </w:rPr>
        <w:t>et, mint „hot</w:t>
      </w:r>
      <w:r w:rsidR="005C2205" w:rsidRPr="00467E32">
        <w:rPr>
          <w:lang w:val="hu-HU"/>
        </w:rPr>
        <w:t>"</w:t>
      </w:r>
      <w:r w:rsidR="005C2205">
        <w:rPr>
          <w:lang w:val="hu-HU"/>
        </w:rPr>
        <w:t xml:space="preserve"> </w:t>
      </w:r>
      <w:r w:rsidR="005C2205" w:rsidRPr="00467E32">
        <w:rPr>
          <w:lang w:val="hu-HU"/>
        </w:rPr>
        <w:t>link</w:t>
      </w:r>
      <w:r w:rsidR="005C2205">
        <w:rPr>
          <w:lang w:val="hu-HU"/>
        </w:rPr>
        <w:t xml:space="preserve">et </w:t>
      </w:r>
      <w:r w:rsidR="005C2205" w:rsidRPr="00467E32">
        <w:rPr>
          <w:lang w:val="hu-HU"/>
        </w:rPr>
        <w:t>más alkalmazás</w:t>
      </w:r>
      <w:r w:rsidR="00F07987">
        <w:rPr>
          <w:lang w:val="hu-HU"/>
        </w:rPr>
        <w:t>on</w:t>
      </w:r>
      <w:r w:rsidR="005C2205">
        <w:rPr>
          <w:lang w:val="hu-HU"/>
        </w:rPr>
        <w:t xml:space="preserve"> vagy alkalmazásra</w:t>
      </w:r>
      <w:r w:rsidR="005C2205" w:rsidRPr="005C2205">
        <w:rPr>
          <w:lang w:val="hu-HU"/>
        </w:rPr>
        <w:t xml:space="preserve"> </w:t>
      </w:r>
      <w:r w:rsidR="005C2205">
        <w:rPr>
          <w:lang w:val="hu-HU"/>
        </w:rPr>
        <w:t>mutató módon használni</w:t>
      </w:r>
      <w:r w:rsidRPr="00467E32">
        <w:rPr>
          <w:lang w:val="hu-HU"/>
        </w:rPr>
        <w:t>).</w:t>
      </w:r>
    </w:p>
    <w:p w14:paraId="6ABA9F70" w14:textId="78BC270A" w:rsidR="00A20AA9" w:rsidRPr="00DB499A" w:rsidRDefault="00EA38A1" w:rsidP="001F5BE3">
      <w:pPr>
        <w:pStyle w:val="Level2"/>
        <w:tabs>
          <w:tab w:val="clear" w:pos="709"/>
          <w:tab w:val="num" w:pos="567"/>
        </w:tabs>
        <w:ind w:left="567" w:hanging="567"/>
        <w:rPr>
          <w:u w:color="0000FF"/>
          <w:lang w:val="hu-HU"/>
        </w:rPr>
      </w:pPr>
      <w:r w:rsidRPr="00467E32">
        <w:rPr>
          <w:lang w:val="hu-HU"/>
        </w:rPr>
        <w:t>A jelen Felhasználási Feltételeknek megfelelően ko</w:t>
      </w:r>
      <w:r w:rsidR="004E7692" w:rsidRPr="00467E32">
        <w:rPr>
          <w:lang w:val="hu-HU"/>
        </w:rPr>
        <w:t xml:space="preserve">rlátozott, személyes, visszavonható, nem átruházható, nem </w:t>
      </w:r>
      <w:r w:rsidR="00DD6E7E" w:rsidRPr="00467E32">
        <w:rPr>
          <w:lang w:val="hu-HU"/>
        </w:rPr>
        <w:t>engedményezhető</w:t>
      </w:r>
      <w:r w:rsidR="004E7692" w:rsidRPr="00467E32">
        <w:rPr>
          <w:lang w:val="hu-HU"/>
        </w:rPr>
        <w:t xml:space="preserve"> és nem kizárólagos jogot biztosítunk Önnek az Alkalmazás</w:t>
      </w:r>
      <w:r w:rsidR="00DD6E7E" w:rsidRPr="00467E32">
        <w:rPr>
          <w:lang w:val="hu-HU"/>
        </w:rPr>
        <w:t>hoz</w:t>
      </w:r>
      <w:r w:rsidR="004E7692" w:rsidRPr="00467E32">
        <w:rPr>
          <w:lang w:val="hu-HU"/>
        </w:rPr>
        <w:t xml:space="preserve"> és annak Tartalmához való hozzáférésre</w:t>
      </w:r>
      <w:r w:rsidR="00F07987">
        <w:rPr>
          <w:lang w:val="hu-HU"/>
        </w:rPr>
        <w:t>, és azok használatára</w:t>
      </w:r>
      <w:r w:rsidR="004E7692" w:rsidRPr="00467E32">
        <w:rPr>
          <w:lang w:val="hu-HU"/>
        </w:rPr>
        <w:t>.</w:t>
      </w:r>
      <w:r w:rsidR="00DD6E7E" w:rsidRPr="00467E32">
        <w:rPr>
          <w:lang w:val="hu-HU"/>
        </w:rPr>
        <w:t xml:space="preserve"> Az Alkalmazást és Tartalm</w:t>
      </w:r>
      <w:r w:rsidR="00F07987">
        <w:rPr>
          <w:lang w:val="hu-HU"/>
        </w:rPr>
        <w:t>á</w:t>
      </w:r>
      <w:r w:rsidR="00DD6E7E" w:rsidRPr="00467E32">
        <w:rPr>
          <w:lang w:val="hu-HU"/>
        </w:rPr>
        <w:t xml:space="preserve">t </w:t>
      </w:r>
      <w:r w:rsidR="00F07987">
        <w:rPr>
          <w:lang w:val="hu-HU"/>
        </w:rPr>
        <w:t>licenszbe adjuk</w:t>
      </w:r>
      <w:r w:rsidR="00DD6E7E" w:rsidRPr="00467E32">
        <w:rPr>
          <w:lang w:val="hu-HU"/>
        </w:rPr>
        <w:t xml:space="preserve">, és nem értékesítjük </w:t>
      </w:r>
      <w:r w:rsidR="00F07987">
        <w:rPr>
          <w:lang w:val="hu-HU"/>
        </w:rPr>
        <w:t xml:space="preserve">az </w:t>
      </w:r>
      <w:r w:rsidR="00DD6E7E" w:rsidRPr="00467E32">
        <w:rPr>
          <w:lang w:val="hu-HU"/>
        </w:rPr>
        <w:t>Ön</w:t>
      </w:r>
      <w:r w:rsidR="00F07987">
        <w:rPr>
          <w:lang w:val="hu-HU"/>
        </w:rPr>
        <w:t xml:space="preserve"> részére</w:t>
      </w:r>
      <w:r w:rsidR="00DD6E7E" w:rsidRPr="00467E32">
        <w:rPr>
          <w:lang w:val="hu-HU"/>
        </w:rPr>
        <w:t>. Az Alkalmazáson belüli bármely szoftver kizárólagosan tárgykó</w:t>
      </w:r>
      <w:r w:rsidRPr="00467E32">
        <w:rPr>
          <w:lang w:val="hu-HU"/>
        </w:rPr>
        <w:t>d formátumban licen</w:t>
      </w:r>
      <w:r w:rsidR="00F07987">
        <w:rPr>
          <w:lang w:val="hu-HU"/>
        </w:rPr>
        <w:t>sze</w:t>
      </w:r>
      <w:r w:rsidRPr="00467E32">
        <w:rPr>
          <w:lang w:val="hu-HU"/>
        </w:rPr>
        <w:t>lt. Az Alkalmazást, illetve annak bármely Tartalmát nem használhatja rendeltetésétől eltérő</w:t>
      </w:r>
      <w:r w:rsidR="000752E2">
        <w:rPr>
          <w:lang w:val="hu-HU"/>
        </w:rPr>
        <w:t xml:space="preserve"> módon</w:t>
      </w:r>
      <w:r w:rsidRPr="00467E32">
        <w:rPr>
          <w:lang w:val="hu-HU"/>
        </w:rPr>
        <w:t xml:space="preserve">. Jelen Felhasználási Feltételekben meghatározott esetek kivételével </w:t>
      </w:r>
      <w:r w:rsidRPr="00FC1296">
        <w:rPr>
          <w:lang w:val="hu-HU"/>
        </w:rPr>
        <w:t>Ön</w:t>
      </w:r>
      <w:r w:rsidR="000752E2" w:rsidRPr="00B94625">
        <w:rPr>
          <w:lang w:val="hu-HU"/>
        </w:rPr>
        <w:t xml:space="preserve"> a Felhasználási </w:t>
      </w:r>
      <w:r w:rsidR="000752E2" w:rsidRPr="00B94625">
        <w:rPr>
          <w:lang w:val="hu-HU"/>
        </w:rPr>
        <w:lastRenderedPageBreak/>
        <w:t>Feltételek elfogadásával</w:t>
      </w:r>
      <w:r w:rsidRPr="00FC1296">
        <w:rPr>
          <w:lang w:val="hu-HU"/>
        </w:rPr>
        <w:t xml:space="preserve"> elfogadja, hogy az</w:t>
      </w:r>
      <w:r w:rsidRPr="00467E32">
        <w:rPr>
          <w:lang w:val="hu-HU"/>
        </w:rPr>
        <w:t xml:space="preserve"> Alkalmazást vagy annak </w:t>
      </w:r>
      <w:r w:rsidR="000752E2">
        <w:rPr>
          <w:lang w:val="hu-HU"/>
        </w:rPr>
        <w:t xml:space="preserve">bármely </w:t>
      </w:r>
      <w:r w:rsidRPr="00467E32">
        <w:rPr>
          <w:lang w:val="hu-HU"/>
        </w:rPr>
        <w:t xml:space="preserve">Tartalmát </w:t>
      </w:r>
      <w:r w:rsidR="000752E2">
        <w:rPr>
          <w:lang w:val="hu-HU"/>
        </w:rPr>
        <w:t xml:space="preserve">csak a </w:t>
      </w:r>
      <w:r w:rsidRPr="00467E32">
        <w:rPr>
          <w:lang w:val="hu-HU"/>
        </w:rPr>
        <w:t>saját felelősségére használja</w:t>
      </w:r>
      <w:r w:rsidR="000752E2" w:rsidRPr="000752E2">
        <w:rPr>
          <w:lang w:val="hu-HU"/>
        </w:rPr>
        <w:t xml:space="preserve"> </w:t>
      </w:r>
      <w:r w:rsidR="000752E2">
        <w:rPr>
          <w:lang w:val="hu-HU"/>
        </w:rPr>
        <w:t xml:space="preserve">a </w:t>
      </w:r>
      <w:r w:rsidR="000752E2" w:rsidRPr="00467E32">
        <w:rPr>
          <w:lang w:val="hu-HU"/>
        </w:rPr>
        <w:t>rendeltetésétől eltérő célra</w:t>
      </w:r>
      <w:r w:rsidRPr="00467E32">
        <w:rPr>
          <w:lang w:val="hu-HU"/>
        </w:rPr>
        <w:t xml:space="preserve">, </w:t>
      </w:r>
      <w:r w:rsidR="000752E2">
        <w:rPr>
          <w:lang w:val="hu-HU"/>
        </w:rPr>
        <w:t xml:space="preserve">továbbá </w:t>
      </w:r>
      <w:r w:rsidRPr="00467E32">
        <w:rPr>
          <w:lang w:val="hu-HU"/>
        </w:rPr>
        <w:t xml:space="preserve">az ilyen </w:t>
      </w:r>
      <w:r w:rsidR="000752E2">
        <w:rPr>
          <w:lang w:val="hu-HU"/>
        </w:rPr>
        <w:t>rendeltetésellenes</w:t>
      </w:r>
      <w:r w:rsidRPr="00467E32">
        <w:rPr>
          <w:lang w:val="hu-HU"/>
        </w:rPr>
        <w:t xml:space="preserve"> használat következményeiért az MSC nem vállal felelősségét. </w:t>
      </w:r>
    </w:p>
    <w:p w14:paraId="11AF5FA3" w14:textId="0AFB0310" w:rsidR="006A5777" w:rsidRPr="00DB499A" w:rsidRDefault="00EA38A1" w:rsidP="001F5BE3">
      <w:pPr>
        <w:pStyle w:val="Level2"/>
        <w:tabs>
          <w:tab w:val="clear" w:pos="709"/>
          <w:tab w:val="num" w:pos="567"/>
        </w:tabs>
        <w:ind w:left="567" w:hanging="567"/>
        <w:rPr>
          <w:bCs/>
          <w:iCs/>
          <w:lang w:val="hu-HU"/>
        </w:rPr>
      </w:pPr>
      <w:bookmarkStart w:id="25" w:name="_Ref111031090"/>
      <w:r w:rsidRPr="00467E32">
        <w:rPr>
          <w:lang w:val="hu-HU"/>
        </w:rPr>
        <w:t xml:space="preserve">Ön </w:t>
      </w:r>
      <w:r w:rsidR="000752E2" w:rsidRPr="00467E32">
        <w:rPr>
          <w:lang w:val="hu-HU"/>
        </w:rPr>
        <w:t>az Alkalmazás</w:t>
      </w:r>
      <w:r w:rsidR="000752E2">
        <w:rPr>
          <w:lang w:val="hu-HU"/>
        </w:rPr>
        <w:t>t</w:t>
      </w:r>
      <w:r w:rsidR="000752E2" w:rsidRPr="00467E32">
        <w:rPr>
          <w:lang w:val="hu-HU"/>
        </w:rPr>
        <w:t xml:space="preserve"> vagy annak bármely </w:t>
      </w:r>
      <w:r w:rsidR="000752E2">
        <w:rPr>
          <w:lang w:val="hu-HU"/>
        </w:rPr>
        <w:t>T</w:t>
      </w:r>
      <w:r w:rsidR="000752E2" w:rsidRPr="00467E32">
        <w:rPr>
          <w:lang w:val="hu-HU"/>
        </w:rPr>
        <w:t>artalmá</w:t>
      </w:r>
      <w:r w:rsidR="000752E2">
        <w:rPr>
          <w:lang w:val="hu-HU"/>
        </w:rPr>
        <w:t xml:space="preserve">t </w:t>
      </w:r>
      <w:r w:rsidRPr="00467E32">
        <w:rPr>
          <w:lang w:val="hu-HU"/>
        </w:rPr>
        <w:t>nem mód</w:t>
      </w:r>
      <w:r w:rsidR="00CD1AF7" w:rsidRPr="00467E32">
        <w:rPr>
          <w:lang w:val="hu-HU"/>
        </w:rPr>
        <w:t>o</w:t>
      </w:r>
      <w:r w:rsidRPr="00467E32">
        <w:rPr>
          <w:lang w:val="hu-HU"/>
        </w:rPr>
        <w:t xml:space="preserve">síthatja, </w:t>
      </w:r>
      <w:r w:rsidR="00A47B73" w:rsidRPr="00467E32">
        <w:rPr>
          <w:lang w:val="hu-HU"/>
        </w:rPr>
        <w:t>másolhatja</w:t>
      </w:r>
      <w:r w:rsidR="000752E2">
        <w:rPr>
          <w:lang w:val="hu-HU"/>
        </w:rPr>
        <w:t xml:space="preserve"> le</w:t>
      </w:r>
      <w:r w:rsidR="00A47B73" w:rsidRPr="00467E32">
        <w:rPr>
          <w:lang w:val="hu-HU"/>
        </w:rPr>
        <w:t xml:space="preserve">, terjesztheti, továbbíthatja, mutathatja be, adhatja elő, reprodukálhatja, teheti közzé, licenszelheti, hozhat létre </w:t>
      </w:r>
      <w:r w:rsidR="00467E32" w:rsidRPr="00467E32">
        <w:rPr>
          <w:lang w:val="hu-HU"/>
        </w:rPr>
        <w:t xml:space="preserve">belőle </w:t>
      </w:r>
      <w:r w:rsidR="00A47B73" w:rsidRPr="00467E32">
        <w:rPr>
          <w:lang w:val="hu-HU"/>
        </w:rPr>
        <w:t xml:space="preserve">származékos műveket, ruházhatja át, adhatja bérbe, nyújthat szolgáltatói vagy </w:t>
      </w:r>
      <w:r w:rsidR="00CD1AF7" w:rsidRPr="00467E32">
        <w:rPr>
          <w:lang w:val="hu-HU"/>
        </w:rPr>
        <w:t xml:space="preserve">time </w:t>
      </w:r>
      <w:r w:rsidR="00836449" w:rsidRPr="00467E32">
        <w:rPr>
          <w:lang w:val="hu-HU"/>
        </w:rPr>
        <w:t>sharing</w:t>
      </w:r>
      <w:r w:rsidR="00A47B73" w:rsidRPr="00467E32">
        <w:rPr>
          <w:lang w:val="hu-HU"/>
        </w:rPr>
        <w:t xml:space="preserve"> szolgáltatásokat, és nem adhatja el</w:t>
      </w:r>
      <w:r w:rsidR="000752E2">
        <w:rPr>
          <w:lang w:val="hu-HU"/>
        </w:rPr>
        <w:t>, továbbá ilyen tevékenységet másnak nem engedélyezhet</w:t>
      </w:r>
      <w:r w:rsidR="00A47B73" w:rsidRPr="00467E32">
        <w:rPr>
          <w:lang w:val="hu-HU"/>
        </w:rPr>
        <w:t>.</w:t>
      </w:r>
      <w:r w:rsidR="00836449" w:rsidRPr="00467E32">
        <w:rPr>
          <w:lang w:val="hu-HU"/>
        </w:rPr>
        <w:t xml:space="preserve"> Ön </w:t>
      </w:r>
      <w:r w:rsidR="000752E2">
        <w:rPr>
          <w:lang w:val="hu-HU"/>
        </w:rPr>
        <w:t>nem jogosult továbbá arra</w:t>
      </w:r>
      <w:r w:rsidR="00836449" w:rsidRPr="00467E32">
        <w:rPr>
          <w:lang w:val="hu-HU"/>
        </w:rPr>
        <w:t xml:space="preserve">, hogy (i) eltávolítsa vagy megsemmisítse az MSC vagy bármely </w:t>
      </w:r>
      <w:r w:rsidR="000752E2">
        <w:rPr>
          <w:lang w:val="hu-HU"/>
        </w:rPr>
        <w:t>harmadik</w:t>
      </w:r>
      <w:r w:rsidR="00836449" w:rsidRPr="00467E32">
        <w:rPr>
          <w:lang w:val="hu-HU"/>
        </w:rPr>
        <w:t xml:space="preserve"> fél tulajdonosi jelöléseit, amelyek az Alkalmazás vagy </w:t>
      </w:r>
      <w:r w:rsidR="00D63641">
        <w:rPr>
          <w:lang w:val="hu-HU"/>
        </w:rPr>
        <w:t xml:space="preserve">a </w:t>
      </w:r>
      <w:r w:rsidR="00836449" w:rsidRPr="00467E32">
        <w:rPr>
          <w:lang w:val="hu-HU"/>
        </w:rPr>
        <w:t>Tartalm</w:t>
      </w:r>
      <w:r w:rsidR="00467E32" w:rsidRPr="00467E32">
        <w:rPr>
          <w:lang w:val="hu-HU"/>
        </w:rPr>
        <w:t>ának</w:t>
      </w:r>
      <w:r w:rsidR="00836449" w:rsidRPr="00467E32">
        <w:rPr>
          <w:lang w:val="hu-HU"/>
        </w:rPr>
        <w:t xml:space="preserve"> bármely összetevőjén megjelenhetnek, vagy</w:t>
      </w:r>
      <w:r w:rsidR="00476474" w:rsidRPr="00467E32">
        <w:rPr>
          <w:lang w:val="hu-HU"/>
        </w:rPr>
        <w:t>, hog</w:t>
      </w:r>
      <w:r w:rsidR="004B38F9" w:rsidRPr="00467E32">
        <w:rPr>
          <w:lang w:val="hu-HU"/>
        </w:rPr>
        <w:t>y</w:t>
      </w:r>
      <w:r w:rsidR="00836449" w:rsidRPr="00467E32">
        <w:rPr>
          <w:lang w:val="hu-HU"/>
        </w:rPr>
        <w:t xml:space="preserve"> (ii) </w:t>
      </w:r>
      <w:r w:rsidR="009A4DDA" w:rsidRPr="00467E32">
        <w:rPr>
          <w:lang w:val="hu-HU"/>
        </w:rPr>
        <w:t xml:space="preserve">az </w:t>
      </w:r>
      <w:r w:rsidR="004B38F9" w:rsidRPr="00467E32">
        <w:rPr>
          <w:lang w:val="hu-HU"/>
        </w:rPr>
        <w:t xml:space="preserve">Alkalmazás forráskódját részben vagy egészben </w:t>
      </w:r>
      <w:r w:rsidR="00836449" w:rsidRPr="00467E32">
        <w:rPr>
          <w:lang w:val="hu-HU"/>
        </w:rPr>
        <w:t>visszafejtse, szétszerelje,</w:t>
      </w:r>
      <w:r w:rsidR="00D63641">
        <w:rPr>
          <w:lang w:val="hu-HU"/>
        </w:rPr>
        <w:t xml:space="preserve"> elemeire bontsa,</w:t>
      </w:r>
      <w:r w:rsidR="00836449" w:rsidRPr="00467E32">
        <w:rPr>
          <w:lang w:val="hu-HU"/>
        </w:rPr>
        <w:t xml:space="preserve"> adaptálja, dekódolja vagy</w:t>
      </w:r>
      <w:r w:rsidR="00D63641">
        <w:rPr>
          <w:lang w:val="hu-HU"/>
        </w:rPr>
        <w:t xml:space="preserve">, hogy az Alkalmazás vagy annak bármely részletének forráskódját ténylegesen visszafejtse, ahhoz hozzáférjen, </w:t>
      </w:r>
      <w:r w:rsidR="009A4DDA" w:rsidRPr="00467E32">
        <w:rPr>
          <w:lang w:val="hu-HU"/>
        </w:rPr>
        <w:t>megtekintse vagy felhasználja</w:t>
      </w:r>
      <w:r w:rsidR="00D63641">
        <w:rPr>
          <w:lang w:val="hu-HU"/>
        </w:rPr>
        <w:t>, vagy, hogy ezen tevékenységeket megkísérelje</w:t>
      </w:r>
      <w:r w:rsidR="009A4DDA" w:rsidRPr="00467E32">
        <w:rPr>
          <w:lang w:val="hu-HU"/>
        </w:rPr>
        <w:t>.</w:t>
      </w:r>
      <w:bookmarkEnd w:id="25"/>
    </w:p>
    <w:p w14:paraId="08D234EA" w14:textId="77777777" w:rsidR="00DD795F" w:rsidRPr="006212E1" w:rsidRDefault="00EA38A1" w:rsidP="001F5BE3">
      <w:pPr>
        <w:pStyle w:val="1"/>
        <w:tabs>
          <w:tab w:val="clear" w:pos="709"/>
          <w:tab w:val="num" w:pos="567"/>
        </w:tabs>
        <w:ind w:left="567" w:hanging="567"/>
        <w:rPr>
          <w:lang w:val="hu-HU"/>
        </w:rPr>
      </w:pPr>
      <w:bookmarkStart w:id="26" w:name="_Ref111031107"/>
      <w:bookmarkEnd w:id="0"/>
      <w:bookmarkEnd w:id="24"/>
      <w:r w:rsidRPr="006212E1">
        <w:rPr>
          <w:u w:color="0000FF"/>
          <w:lang w:val="hu-HU"/>
        </w:rPr>
        <w:t>AZ INFORMÁCIÓ PONTOSSÁGA</w:t>
      </w:r>
      <w:bookmarkEnd w:id="26"/>
    </w:p>
    <w:p w14:paraId="0344A890" w14:textId="63BD638E" w:rsidR="00DD795F" w:rsidRPr="006212E1" w:rsidRDefault="00EA38A1" w:rsidP="001F5BE3">
      <w:pPr>
        <w:pStyle w:val="Body2"/>
        <w:ind w:left="567"/>
        <w:rPr>
          <w:lang w:val="hu-HU"/>
        </w:rPr>
      </w:pPr>
      <w:bookmarkStart w:id="27" w:name="_cp_text_4_54"/>
      <w:r w:rsidRPr="006212E1">
        <w:rPr>
          <w:lang w:val="hu-HU"/>
        </w:rPr>
        <w:t xml:space="preserve">Minden ésszerű erőfeszítést megteszünk annak érdekében, hogy az Alkalmazáson keresztül elérhető információk, beleértve a termékleírásokat és egyéb </w:t>
      </w:r>
      <w:r w:rsidR="006D2E2A">
        <w:rPr>
          <w:lang w:val="hu-HU"/>
        </w:rPr>
        <w:t>T</w:t>
      </w:r>
      <w:r w:rsidRPr="006212E1">
        <w:rPr>
          <w:lang w:val="hu-HU"/>
        </w:rPr>
        <w:t>artalmakat</w:t>
      </w:r>
      <w:r w:rsidR="00FC1296">
        <w:rPr>
          <w:lang w:val="hu-HU"/>
        </w:rPr>
        <w:t xml:space="preserve"> is</w:t>
      </w:r>
      <w:r w:rsidRPr="006212E1">
        <w:rPr>
          <w:lang w:val="hu-HU"/>
        </w:rPr>
        <w:t xml:space="preserve">, teljesek, pontosak és naprakészek legyenek. Erőfeszítéseink ellenére ezek </w:t>
      </w:r>
      <w:r w:rsidR="00FC1296">
        <w:rPr>
          <w:lang w:val="hu-HU"/>
        </w:rPr>
        <w:t xml:space="preserve">nem </w:t>
      </w:r>
      <w:r w:rsidR="006D2E2A">
        <w:rPr>
          <w:lang w:val="hu-HU"/>
        </w:rPr>
        <w:t xml:space="preserve">biztos, hogy minden esetben </w:t>
      </w:r>
      <w:r w:rsidRPr="006212E1">
        <w:rPr>
          <w:lang w:val="hu-HU"/>
        </w:rPr>
        <w:t>teljesülnek. Felhívjuk</w:t>
      </w:r>
      <w:r w:rsidR="00202FCB">
        <w:rPr>
          <w:lang w:val="hu-HU"/>
        </w:rPr>
        <w:t xml:space="preserve"> szíves</w:t>
      </w:r>
      <w:r w:rsidRPr="006212E1">
        <w:rPr>
          <w:lang w:val="hu-HU"/>
        </w:rPr>
        <w:t xml:space="preserve"> figyelmét, hogy </w:t>
      </w:r>
      <w:r w:rsidR="006D2E2A" w:rsidRPr="006212E1">
        <w:rPr>
          <w:lang w:val="hu-HU"/>
        </w:rPr>
        <w:t>az ilyen információk</w:t>
      </w:r>
      <w:r w:rsidR="006D2E2A">
        <w:rPr>
          <w:lang w:val="hu-HU"/>
        </w:rPr>
        <w:t xml:space="preserve"> naprakészen tartására vagy frissítésére vonatkozóan nem terhel bennünket kötelezettség</w:t>
      </w:r>
      <w:r w:rsidRPr="006212E1">
        <w:rPr>
          <w:lang w:val="hu-HU"/>
        </w:rPr>
        <w:t xml:space="preserve">, </w:t>
      </w:r>
      <w:r w:rsidR="006D2E2A">
        <w:rPr>
          <w:lang w:val="hu-HU"/>
        </w:rPr>
        <w:t xml:space="preserve">továbbá </w:t>
      </w:r>
      <w:r w:rsidRPr="006212E1">
        <w:rPr>
          <w:lang w:val="hu-HU"/>
        </w:rPr>
        <w:t xml:space="preserve">nem vállalunk felelősséget, ha Ön az Alkalmazáson keresztül elérhetővé tett </w:t>
      </w:r>
      <w:r w:rsidR="006D2E2A">
        <w:rPr>
          <w:lang w:val="hu-HU"/>
        </w:rPr>
        <w:t>olyan</w:t>
      </w:r>
      <w:r w:rsidRPr="006212E1">
        <w:rPr>
          <w:lang w:val="hu-HU"/>
        </w:rPr>
        <w:t xml:space="preserve"> információra </w:t>
      </w:r>
      <w:r w:rsidR="006D2E2A">
        <w:rPr>
          <w:lang w:val="hu-HU"/>
        </w:rPr>
        <w:t>hagyatkozik</w:t>
      </w:r>
      <w:r w:rsidRPr="006212E1">
        <w:rPr>
          <w:lang w:val="hu-HU"/>
        </w:rPr>
        <w:t xml:space="preserve">, amelyről később kiderül, hogy pontatlan vagy </w:t>
      </w:r>
      <w:r w:rsidR="006D2E2A">
        <w:rPr>
          <w:lang w:val="hu-HU"/>
        </w:rPr>
        <w:t>meghaladott</w:t>
      </w:r>
      <w:r w:rsidRPr="006212E1">
        <w:rPr>
          <w:lang w:val="hu-HU"/>
        </w:rPr>
        <w:t xml:space="preserve">. </w:t>
      </w:r>
      <w:bookmarkEnd w:id="27"/>
    </w:p>
    <w:p w14:paraId="7C034E96" w14:textId="77777777" w:rsidR="00DD795F" w:rsidRPr="006212E1" w:rsidRDefault="00EA38A1" w:rsidP="001F5BE3">
      <w:pPr>
        <w:pStyle w:val="1"/>
        <w:tabs>
          <w:tab w:val="clear" w:pos="709"/>
          <w:tab w:val="num" w:pos="567"/>
        </w:tabs>
        <w:ind w:left="567" w:hanging="567"/>
        <w:rPr>
          <w:rFonts w:eastAsia="Times New Roman"/>
          <w:lang w:val="hu-HU"/>
        </w:rPr>
      </w:pPr>
      <w:r w:rsidRPr="006212E1">
        <w:rPr>
          <w:lang w:val="hu-HU"/>
        </w:rPr>
        <w:t>AZ ÖN MAGATARTÁSA</w:t>
      </w:r>
    </w:p>
    <w:p w14:paraId="25EACC21" w14:textId="2C79F0DB" w:rsidR="00DD795F" w:rsidRPr="006212E1" w:rsidRDefault="00EA38A1" w:rsidP="001F5BE3">
      <w:pPr>
        <w:pStyle w:val="Level2"/>
        <w:tabs>
          <w:tab w:val="clear" w:pos="709"/>
          <w:tab w:val="num" w:pos="567"/>
        </w:tabs>
        <w:ind w:left="567" w:hanging="567"/>
        <w:rPr>
          <w:lang w:val="hu-HU"/>
        </w:rPr>
      </w:pPr>
      <w:r w:rsidRPr="006212E1">
        <w:rPr>
          <w:lang w:val="hu-HU"/>
        </w:rPr>
        <w:t xml:space="preserve">Ön </w:t>
      </w:r>
      <w:r w:rsidRPr="00C70989">
        <w:rPr>
          <w:lang w:val="hu-HU"/>
        </w:rPr>
        <w:t>a</w:t>
      </w:r>
      <w:r w:rsidRPr="00B94625">
        <w:rPr>
          <w:lang w:val="hu-HU"/>
        </w:rPr>
        <w:t xml:space="preserve"> Felhasználási Feltételek elfogadásával</w:t>
      </w:r>
      <w:r w:rsidRPr="00C70989">
        <w:rPr>
          <w:lang w:val="hu-HU"/>
        </w:rPr>
        <w:t xml:space="preserve"> vállalja</w:t>
      </w:r>
      <w:r w:rsidRPr="006212E1">
        <w:rPr>
          <w:lang w:val="hu-HU"/>
        </w:rPr>
        <w:t xml:space="preserve">, hogy betartja az Alkalmazáshoz való hozzáférésére és használatára vonatkozó összes </w:t>
      </w:r>
      <w:r>
        <w:rPr>
          <w:lang w:val="hu-HU"/>
        </w:rPr>
        <w:t>jogszabályt</w:t>
      </w:r>
      <w:r w:rsidRPr="006212E1">
        <w:rPr>
          <w:lang w:val="hu-HU"/>
        </w:rPr>
        <w:t>, szabály</w:t>
      </w:r>
      <w:r>
        <w:rPr>
          <w:lang w:val="hu-HU"/>
        </w:rPr>
        <w:t>ozás</w:t>
      </w:r>
      <w:r w:rsidRPr="006212E1">
        <w:rPr>
          <w:lang w:val="hu-HU"/>
        </w:rPr>
        <w:t>t és előírást.</w:t>
      </w:r>
    </w:p>
    <w:p w14:paraId="3BA5CD4E" w14:textId="77777777" w:rsidR="00DD795F" w:rsidRPr="006212E1" w:rsidRDefault="00EA38A1" w:rsidP="001F5BE3">
      <w:pPr>
        <w:pStyle w:val="Level2"/>
        <w:tabs>
          <w:tab w:val="clear" w:pos="709"/>
          <w:tab w:val="num" w:pos="567"/>
        </w:tabs>
        <w:ind w:left="567" w:hanging="567"/>
        <w:rPr>
          <w:lang w:val="hu-HU"/>
        </w:rPr>
      </w:pPr>
      <w:r w:rsidRPr="006212E1">
        <w:rPr>
          <w:lang w:val="hu-HU"/>
        </w:rPr>
        <w:t xml:space="preserve">Ön beleegyezik, hogy </w:t>
      </w:r>
      <w:r w:rsidRPr="006212E1">
        <w:rPr>
          <w:u w:val="single"/>
          <w:lang w:val="hu-HU"/>
        </w:rPr>
        <w:t>nem</w:t>
      </w:r>
      <w:r w:rsidRPr="006212E1">
        <w:rPr>
          <w:lang w:val="hu-HU"/>
        </w:rPr>
        <w:t xml:space="preserve">: </w:t>
      </w:r>
    </w:p>
    <w:p w14:paraId="62C1EF78" w14:textId="6081E936" w:rsidR="00DD795F" w:rsidRPr="006212E1" w:rsidRDefault="00EA38A1" w:rsidP="001F5BE3">
      <w:pPr>
        <w:pStyle w:val="Level2"/>
        <w:numPr>
          <w:ilvl w:val="2"/>
          <w:numId w:val="1"/>
        </w:numPr>
        <w:tabs>
          <w:tab w:val="clear" w:pos="1417"/>
          <w:tab w:val="num" w:pos="1134"/>
        </w:tabs>
        <w:adjustRightInd/>
        <w:ind w:left="1134" w:hanging="425"/>
        <w:rPr>
          <w:lang w:val="hu-HU"/>
        </w:rPr>
      </w:pPr>
      <w:r>
        <w:rPr>
          <w:lang w:val="hu-HU"/>
        </w:rPr>
        <w:t>regisztrál</w:t>
      </w:r>
      <w:r w:rsidR="00E72235">
        <w:rPr>
          <w:lang w:val="hu-HU"/>
        </w:rPr>
        <w:t xml:space="preserve"> </w:t>
      </w:r>
      <w:r w:rsidR="00FC1296">
        <w:rPr>
          <w:lang w:val="hu-HU"/>
        </w:rPr>
        <w:t>azonos</w:t>
      </w:r>
      <w:r w:rsidRPr="006212E1">
        <w:rPr>
          <w:lang w:val="hu-HU"/>
        </w:rPr>
        <w:t xml:space="preserve"> személy</w:t>
      </w:r>
      <w:r w:rsidR="00E72235">
        <w:rPr>
          <w:lang w:val="hu-HU"/>
        </w:rPr>
        <w:t xml:space="preserve"> </w:t>
      </w:r>
      <w:r w:rsidR="00FC1296">
        <w:rPr>
          <w:lang w:val="hu-HU"/>
        </w:rPr>
        <w:t>több</w:t>
      </w:r>
      <w:r w:rsidRPr="006212E1">
        <w:rPr>
          <w:lang w:val="hu-HU"/>
        </w:rPr>
        <w:t xml:space="preserve"> </w:t>
      </w:r>
      <w:r w:rsidR="00E72235">
        <w:rPr>
          <w:lang w:val="hu-HU"/>
        </w:rPr>
        <w:t>F</w:t>
      </w:r>
      <w:r w:rsidR="00E72235" w:rsidRPr="006212E1">
        <w:rPr>
          <w:lang w:val="hu-HU"/>
        </w:rPr>
        <w:t>elhasználó</w:t>
      </w:r>
      <w:r>
        <w:rPr>
          <w:lang w:val="hu-HU"/>
        </w:rPr>
        <w:t>ként</w:t>
      </w:r>
      <w:r w:rsidRPr="006212E1">
        <w:rPr>
          <w:lang w:val="hu-HU"/>
        </w:rPr>
        <w:t>;</w:t>
      </w:r>
    </w:p>
    <w:p w14:paraId="450CA908" w14:textId="77777777" w:rsidR="00DD795F" w:rsidRPr="006212E1" w:rsidRDefault="00EA38A1" w:rsidP="001F5BE3">
      <w:pPr>
        <w:pStyle w:val="Level2"/>
        <w:numPr>
          <w:ilvl w:val="2"/>
          <w:numId w:val="1"/>
        </w:numPr>
        <w:tabs>
          <w:tab w:val="clear" w:pos="1417"/>
          <w:tab w:val="num" w:pos="1134"/>
        </w:tabs>
        <w:adjustRightInd/>
        <w:ind w:left="1134" w:hanging="425"/>
        <w:rPr>
          <w:lang w:val="hu-HU"/>
        </w:rPr>
      </w:pPr>
      <w:r w:rsidRPr="006212E1">
        <w:rPr>
          <w:lang w:val="hu-HU"/>
        </w:rPr>
        <w:t xml:space="preserve">tesz bármilyen intézkedést, amely megzavarná az Alkalmazás megfelelő működését, veszélyeztetné </w:t>
      </w:r>
      <w:r>
        <w:rPr>
          <w:lang w:val="hu-HU"/>
        </w:rPr>
        <w:t>annak</w:t>
      </w:r>
      <w:r w:rsidRPr="006212E1">
        <w:rPr>
          <w:lang w:val="hu-HU"/>
        </w:rPr>
        <w:t xml:space="preserve"> biztonságát, vagy más módon károsítaná az Alkalmazást vagy az azon keresztül elérhető tartalmakat vagy információkat;</w:t>
      </w:r>
    </w:p>
    <w:p w14:paraId="11BD7AF7" w14:textId="50E929DB" w:rsidR="00DD795F" w:rsidRDefault="00EA38A1" w:rsidP="001F5BE3">
      <w:pPr>
        <w:pStyle w:val="Level2"/>
        <w:numPr>
          <w:ilvl w:val="2"/>
          <w:numId w:val="1"/>
        </w:numPr>
        <w:tabs>
          <w:tab w:val="clear" w:pos="1417"/>
          <w:tab w:val="num" w:pos="1134"/>
        </w:tabs>
        <w:adjustRightInd/>
        <w:ind w:left="1134" w:hanging="425"/>
        <w:rPr>
          <w:lang w:val="hu-HU"/>
        </w:rPr>
      </w:pPr>
      <w:r w:rsidRPr="006212E1">
        <w:rPr>
          <w:lang w:val="hu-HU"/>
        </w:rPr>
        <w:t xml:space="preserve">kísérel meg jogosulatlan hozzáférést az Alkalmazás bármely felületéhez vagy funkciójához, az Alkalmazáshoz kapcsolódó bármely más rendszerhez vagy hálózathoz, a saját vagy szolgáltatóink szervereihez, illetve az Alkalmazáson belül vagy azon keresztül nyújtott bármely szolgáltatáshoz, </w:t>
      </w:r>
      <w:r w:rsidR="00E35CB6">
        <w:rPr>
          <w:lang w:val="hu-HU"/>
        </w:rPr>
        <w:t>bele</w:t>
      </w:r>
      <w:r w:rsidRPr="006212E1">
        <w:rPr>
          <w:lang w:val="hu-HU"/>
        </w:rPr>
        <w:t xml:space="preserve">értve, </w:t>
      </w:r>
      <w:r w:rsidR="00AA2A1F">
        <w:rPr>
          <w:lang w:val="hu-HU"/>
        </w:rPr>
        <w:t xml:space="preserve">de </w:t>
      </w:r>
      <w:r w:rsidRPr="006212E1">
        <w:rPr>
          <w:lang w:val="hu-HU"/>
        </w:rPr>
        <w:t>nem kizárólagosan a hackeléssel, jelszó</w:t>
      </w:r>
      <w:r>
        <w:rPr>
          <w:lang w:val="hu-HU"/>
        </w:rPr>
        <w:t xml:space="preserve"> </w:t>
      </w:r>
      <w:r w:rsidRPr="006212E1">
        <w:rPr>
          <w:lang w:val="hu-HU"/>
        </w:rPr>
        <w:t>„bányászattal” vagy bármely más jogosulatlan eszközzel való hozzáférési módot;</w:t>
      </w:r>
    </w:p>
    <w:p w14:paraId="2D230E27" w14:textId="77777777" w:rsidR="00DD795F" w:rsidRPr="006212E1" w:rsidRDefault="00EA38A1" w:rsidP="001F5BE3">
      <w:pPr>
        <w:pStyle w:val="Level2"/>
        <w:numPr>
          <w:ilvl w:val="2"/>
          <w:numId w:val="1"/>
        </w:numPr>
        <w:tabs>
          <w:tab w:val="clear" w:pos="1417"/>
          <w:tab w:val="num" w:pos="1134"/>
        </w:tabs>
        <w:adjustRightInd/>
        <w:ind w:left="1134" w:hanging="425"/>
        <w:rPr>
          <w:lang w:val="hu-HU"/>
        </w:rPr>
      </w:pPr>
      <w:r w:rsidRPr="006212E1">
        <w:rPr>
          <w:lang w:val="hu-HU"/>
        </w:rPr>
        <w:t xml:space="preserve">vizsgálja, </w:t>
      </w:r>
      <w:r>
        <w:rPr>
          <w:lang w:val="hu-HU"/>
        </w:rPr>
        <w:t>kutatja</w:t>
      </w:r>
      <w:r w:rsidRPr="006212E1">
        <w:rPr>
          <w:lang w:val="hu-HU"/>
        </w:rPr>
        <w:t xml:space="preserve"> vagy teszteli az Alkalmazás vagy az Alkalmazáshoz csatlakoztatott hálózat sebezhetőségét, és nem kerüli meg az Alkalmazáson vagy az Alkalmazáshoz kapcsolódó hálózatokon a hitelesítési intézkedéseket;</w:t>
      </w:r>
    </w:p>
    <w:p w14:paraId="34E2BF64" w14:textId="3049BA66" w:rsidR="00DD795F" w:rsidRPr="006212E1" w:rsidRDefault="00EA38A1" w:rsidP="001F5BE3">
      <w:pPr>
        <w:pStyle w:val="Level2"/>
        <w:numPr>
          <w:ilvl w:val="2"/>
          <w:numId w:val="1"/>
        </w:numPr>
        <w:tabs>
          <w:tab w:val="clear" w:pos="1417"/>
          <w:tab w:val="num" w:pos="1134"/>
        </w:tabs>
        <w:adjustRightInd/>
        <w:ind w:left="1134" w:hanging="425"/>
        <w:rPr>
          <w:lang w:val="hu-HU"/>
        </w:rPr>
      </w:pPr>
      <w:r w:rsidRPr="006212E1">
        <w:rPr>
          <w:lang w:val="hu-HU"/>
        </w:rPr>
        <w:t xml:space="preserve">használ bármilyen automatizált eszközt az Alkalmazásból származó információk vagy Tartalom gyűjtése, vagy az Alkalmazáshoz való más módon történő hozzáférés céljából, </w:t>
      </w:r>
      <w:r w:rsidR="00AA2A1F">
        <w:rPr>
          <w:lang w:val="hu-HU"/>
        </w:rPr>
        <w:t>bele</w:t>
      </w:r>
      <w:r w:rsidRPr="006212E1">
        <w:rPr>
          <w:lang w:val="hu-HU"/>
        </w:rPr>
        <w:t xml:space="preserve">értve, </w:t>
      </w:r>
      <w:r w:rsidR="00AA2A1F">
        <w:rPr>
          <w:lang w:val="hu-HU"/>
        </w:rPr>
        <w:t xml:space="preserve">de </w:t>
      </w:r>
      <w:r w:rsidRPr="006212E1">
        <w:rPr>
          <w:lang w:val="hu-HU"/>
        </w:rPr>
        <w:t xml:space="preserve">nem kizárólagosan, az előzetes engedélyünk nélküli robotok, </w:t>
      </w:r>
      <w:r>
        <w:rPr>
          <w:lang w:val="hu-HU"/>
        </w:rPr>
        <w:t>„</w:t>
      </w:r>
      <w:r w:rsidRPr="006212E1">
        <w:rPr>
          <w:lang w:val="hu-HU"/>
        </w:rPr>
        <w:t>pókok</w:t>
      </w:r>
      <w:r>
        <w:rPr>
          <w:lang w:val="hu-HU"/>
        </w:rPr>
        <w:t>”</w:t>
      </w:r>
      <w:r w:rsidRPr="006212E1">
        <w:rPr>
          <w:lang w:val="hu-HU"/>
        </w:rPr>
        <w:t xml:space="preserve"> vagy </w:t>
      </w:r>
      <w:r>
        <w:rPr>
          <w:lang w:val="hu-HU"/>
        </w:rPr>
        <w:t>„</w:t>
      </w:r>
      <w:r w:rsidR="00AA2A1F">
        <w:rPr>
          <w:lang w:val="hu-HU"/>
        </w:rPr>
        <w:t>scraper</w:t>
      </w:r>
      <w:r>
        <w:rPr>
          <w:lang w:val="hu-HU"/>
        </w:rPr>
        <w:t>”</w:t>
      </w:r>
      <w:r w:rsidRPr="006212E1">
        <w:rPr>
          <w:lang w:val="hu-HU"/>
        </w:rPr>
        <w:t xml:space="preserve"> néven ismert technikai eszközök használatát; </w:t>
      </w:r>
    </w:p>
    <w:p w14:paraId="79D53545" w14:textId="2B67CC5B" w:rsidR="00DD795F" w:rsidRPr="006212E1" w:rsidRDefault="00EA38A1" w:rsidP="001F5BE3">
      <w:pPr>
        <w:pStyle w:val="Level2"/>
        <w:numPr>
          <w:ilvl w:val="2"/>
          <w:numId w:val="1"/>
        </w:numPr>
        <w:tabs>
          <w:tab w:val="clear" w:pos="1417"/>
          <w:tab w:val="num" w:pos="1134"/>
        </w:tabs>
        <w:adjustRightInd/>
        <w:ind w:left="1134" w:hanging="425"/>
        <w:rPr>
          <w:lang w:val="hu-HU"/>
        </w:rPr>
      </w:pPr>
      <w:r>
        <w:rPr>
          <w:lang w:val="hu-HU"/>
        </w:rPr>
        <w:t xml:space="preserve">végez adatgyűjtést vagy más módon nem halmoz fel és tárol </w:t>
      </w:r>
      <w:r w:rsidRPr="006212E1">
        <w:rPr>
          <w:lang w:val="hu-HU"/>
        </w:rPr>
        <w:t xml:space="preserve">az Alkalmazás bármely más Felhasználójáról információt, </w:t>
      </w:r>
      <w:r w:rsidR="00E35CB6">
        <w:rPr>
          <w:lang w:val="hu-HU"/>
        </w:rPr>
        <w:t>bele</w:t>
      </w:r>
      <w:r w:rsidRPr="006212E1">
        <w:rPr>
          <w:lang w:val="hu-HU"/>
        </w:rPr>
        <w:t>értve, de nem kizárólagosan az e-mail címek</w:t>
      </w:r>
      <w:r>
        <w:rPr>
          <w:lang w:val="hu-HU"/>
        </w:rPr>
        <w:t>e</w:t>
      </w:r>
      <w:r w:rsidRPr="006212E1">
        <w:rPr>
          <w:lang w:val="hu-HU"/>
        </w:rPr>
        <w:t>t; és</w:t>
      </w:r>
    </w:p>
    <w:p w14:paraId="03697F06" w14:textId="77777777" w:rsidR="00DD795F" w:rsidRPr="006212E1" w:rsidRDefault="00EA38A1" w:rsidP="001F5BE3">
      <w:pPr>
        <w:pStyle w:val="Level2"/>
        <w:numPr>
          <w:ilvl w:val="2"/>
          <w:numId w:val="1"/>
        </w:numPr>
        <w:tabs>
          <w:tab w:val="clear" w:pos="1417"/>
          <w:tab w:val="num" w:pos="1134"/>
        </w:tabs>
        <w:adjustRightInd/>
        <w:ind w:left="1134" w:hanging="425"/>
        <w:rPr>
          <w:lang w:val="hu-HU"/>
        </w:rPr>
      </w:pPr>
      <w:r>
        <w:rPr>
          <w:lang w:val="hu-HU"/>
        </w:rPr>
        <w:lastRenderedPageBreak/>
        <w:t xml:space="preserve">szakítja vagy zavarja meg az </w:t>
      </w:r>
      <w:r w:rsidRPr="006212E1">
        <w:rPr>
          <w:lang w:val="hu-HU"/>
        </w:rPr>
        <w:t xml:space="preserve">Alkalmazás vagy az </w:t>
      </w:r>
      <w:r>
        <w:rPr>
          <w:lang w:val="hu-HU"/>
        </w:rPr>
        <w:t>ahhoz</w:t>
      </w:r>
      <w:r w:rsidRPr="006212E1">
        <w:rPr>
          <w:lang w:val="hu-HU"/>
        </w:rPr>
        <w:t xml:space="preserve"> kapcsolódó szerver vagy hálózat működésé</w:t>
      </w:r>
      <w:r>
        <w:rPr>
          <w:lang w:val="hu-HU"/>
        </w:rPr>
        <w:t>t, illetve sérti meg a</w:t>
      </w:r>
      <w:r w:rsidRPr="006212E1">
        <w:rPr>
          <w:lang w:val="hu-HU"/>
        </w:rPr>
        <w:t>z</w:t>
      </w:r>
      <w:r>
        <w:rPr>
          <w:lang w:val="hu-HU"/>
        </w:rPr>
        <w:t xml:space="preserve"> azokra vonatkozó </w:t>
      </w:r>
      <w:r w:rsidRPr="006212E1">
        <w:rPr>
          <w:lang w:val="hu-HU"/>
        </w:rPr>
        <w:t>bármely követelmény</w:t>
      </w:r>
      <w:r>
        <w:rPr>
          <w:lang w:val="hu-HU"/>
        </w:rPr>
        <w:t>t</w:t>
      </w:r>
      <w:r w:rsidRPr="006212E1">
        <w:rPr>
          <w:lang w:val="hu-HU"/>
        </w:rPr>
        <w:t>, eljárás</w:t>
      </w:r>
      <w:r>
        <w:rPr>
          <w:lang w:val="hu-HU"/>
        </w:rPr>
        <w:t>t</w:t>
      </w:r>
      <w:r w:rsidRPr="006212E1">
        <w:rPr>
          <w:lang w:val="hu-HU"/>
        </w:rPr>
        <w:t>, szabályzat</w:t>
      </w:r>
      <w:r>
        <w:rPr>
          <w:lang w:val="hu-HU"/>
        </w:rPr>
        <w:t>ot</w:t>
      </w:r>
      <w:r w:rsidRPr="006212E1">
        <w:rPr>
          <w:lang w:val="hu-HU"/>
        </w:rPr>
        <w:t xml:space="preserve"> vagy szabályozás</w:t>
      </w:r>
      <w:r>
        <w:rPr>
          <w:lang w:val="hu-HU"/>
        </w:rPr>
        <w:t>t.</w:t>
      </w:r>
    </w:p>
    <w:p w14:paraId="40998365" w14:textId="77777777" w:rsidR="000B2E98" w:rsidRPr="006212E1" w:rsidRDefault="00EA38A1" w:rsidP="001F5BE3">
      <w:pPr>
        <w:pStyle w:val="1"/>
        <w:tabs>
          <w:tab w:val="clear" w:pos="709"/>
          <w:tab w:val="num" w:pos="567"/>
        </w:tabs>
        <w:ind w:left="567" w:hanging="567"/>
        <w:rPr>
          <w:rFonts w:eastAsia="Times New Roman"/>
          <w:lang w:val="hu-HU"/>
        </w:rPr>
      </w:pPr>
      <w:bookmarkStart w:id="28" w:name="_Ref111031117"/>
      <w:r w:rsidRPr="006212E1">
        <w:rPr>
          <w:lang w:val="hu-HU"/>
        </w:rPr>
        <w:t>AZ ALKALMAZÁS MŰKÖDÉSE ÉS JELEN FELHASZNÁLÁSI FELTÉTELEK MEGSZŰN</w:t>
      </w:r>
      <w:r>
        <w:rPr>
          <w:lang w:val="hu-HU"/>
        </w:rPr>
        <w:t>TET</w:t>
      </w:r>
      <w:r w:rsidRPr="006212E1">
        <w:rPr>
          <w:lang w:val="hu-HU"/>
        </w:rPr>
        <w:t>ÉSE</w:t>
      </w:r>
      <w:bookmarkEnd w:id="28"/>
    </w:p>
    <w:p w14:paraId="5C529E2B" w14:textId="77777777" w:rsidR="000B2E98" w:rsidRPr="006212E1" w:rsidRDefault="00EA38A1" w:rsidP="001F5BE3">
      <w:pPr>
        <w:pStyle w:val="Level2"/>
        <w:tabs>
          <w:tab w:val="clear" w:pos="709"/>
          <w:tab w:val="num" w:pos="567"/>
        </w:tabs>
        <w:ind w:left="567" w:hanging="567"/>
        <w:rPr>
          <w:lang w:val="hu-HU"/>
        </w:rPr>
      </w:pPr>
      <w:r w:rsidRPr="006212E1">
        <w:rPr>
          <w:lang w:val="hu-HU"/>
        </w:rPr>
        <w:t xml:space="preserve">Sem az MSC, sem annak </w:t>
      </w:r>
      <w:r>
        <w:rPr>
          <w:lang w:val="hu-HU"/>
        </w:rPr>
        <w:t>kapcsolt vállalkozásai</w:t>
      </w:r>
      <w:r w:rsidRPr="006212E1">
        <w:rPr>
          <w:lang w:val="hu-HU"/>
        </w:rPr>
        <w:t xml:space="preserve"> nem </w:t>
      </w:r>
      <w:r>
        <w:rPr>
          <w:lang w:val="hu-HU"/>
        </w:rPr>
        <w:t>szavatolnak</w:t>
      </w:r>
      <w:r w:rsidRPr="006212E1">
        <w:rPr>
          <w:lang w:val="hu-HU"/>
        </w:rPr>
        <w:t xml:space="preserve"> az Alkalmazásban található funkciók zavartalan és </w:t>
      </w:r>
      <w:r>
        <w:rPr>
          <w:lang w:val="hu-HU"/>
        </w:rPr>
        <w:t>hiba</w:t>
      </w:r>
      <w:r w:rsidRPr="006212E1">
        <w:rPr>
          <w:lang w:val="hu-HU"/>
        </w:rPr>
        <w:t>mentes működésé</w:t>
      </w:r>
      <w:r>
        <w:rPr>
          <w:lang w:val="hu-HU"/>
        </w:rPr>
        <w:t>ér</w:t>
      </w:r>
      <w:r w:rsidRPr="006212E1">
        <w:rPr>
          <w:lang w:val="hu-HU"/>
        </w:rPr>
        <w:t xml:space="preserve">t vagy </w:t>
      </w:r>
      <w:r>
        <w:rPr>
          <w:lang w:val="hu-HU"/>
        </w:rPr>
        <w:t xml:space="preserve">a </w:t>
      </w:r>
      <w:r w:rsidRPr="006212E1">
        <w:rPr>
          <w:lang w:val="hu-HU"/>
        </w:rPr>
        <w:t>hibáik kijavításá</w:t>
      </w:r>
      <w:r>
        <w:rPr>
          <w:lang w:val="hu-HU"/>
        </w:rPr>
        <w:t>ér</w:t>
      </w:r>
      <w:r w:rsidRPr="006212E1">
        <w:rPr>
          <w:lang w:val="hu-HU"/>
        </w:rPr>
        <w:t>t.</w:t>
      </w:r>
    </w:p>
    <w:p w14:paraId="688AC7B6" w14:textId="77777777" w:rsidR="000B2E98" w:rsidRPr="006212E1" w:rsidRDefault="00EA38A1" w:rsidP="001F5BE3">
      <w:pPr>
        <w:pStyle w:val="Level2"/>
        <w:tabs>
          <w:tab w:val="clear" w:pos="709"/>
          <w:tab w:val="num" w:pos="567"/>
        </w:tabs>
        <w:ind w:left="567" w:hanging="567"/>
        <w:rPr>
          <w:rFonts w:eastAsiaTheme="minorHAnsi"/>
          <w:lang w:val="hu-HU"/>
        </w:rPr>
      </w:pPr>
      <w:r w:rsidRPr="006212E1">
        <w:rPr>
          <w:lang w:val="hu-HU"/>
        </w:rPr>
        <w:t>Fenntartjuk magunknak a jogot, hogy bármikor, saját belátásunk szerint, előzetes értesítés</w:t>
      </w:r>
      <w:r>
        <w:rPr>
          <w:lang w:val="hu-HU"/>
        </w:rPr>
        <w:t xml:space="preserve"> mellett</w:t>
      </w:r>
      <w:r w:rsidRPr="006212E1">
        <w:rPr>
          <w:lang w:val="hu-HU"/>
        </w:rPr>
        <w:t xml:space="preserve"> vagy anélkül </w:t>
      </w:r>
      <w:r>
        <w:rPr>
          <w:lang w:val="hu-HU"/>
        </w:rPr>
        <w:t>az alábbiak szerint járjunk el</w:t>
      </w:r>
      <w:r w:rsidRPr="006212E1">
        <w:rPr>
          <w:lang w:val="hu-HU"/>
        </w:rPr>
        <w:t>:</w:t>
      </w:r>
    </w:p>
    <w:p w14:paraId="2F1C8721" w14:textId="59D1D4C2" w:rsidR="000B2E98" w:rsidRPr="006212E1" w:rsidRDefault="00EA38A1" w:rsidP="001F5BE3">
      <w:pPr>
        <w:pStyle w:val="Level2"/>
        <w:numPr>
          <w:ilvl w:val="2"/>
          <w:numId w:val="1"/>
        </w:numPr>
        <w:tabs>
          <w:tab w:val="clear" w:pos="1417"/>
          <w:tab w:val="num" w:pos="1134"/>
        </w:tabs>
        <w:adjustRightInd/>
        <w:ind w:left="1134" w:hanging="425"/>
        <w:rPr>
          <w:rFonts w:eastAsiaTheme="minorHAnsi"/>
          <w:lang w:val="hu-HU"/>
        </w:rPr>
      </w:pPr>
      <w:r w:rsidRPr="006212E1">
        <w:rPr>
          <w:lang w:val="hu-HU"/>
        </w:rPr>
        <w:t>módosít</w:t>
      </w:r>
      <w:r>
        <w:rPr>
          <w:lang w:val="hu-HU"/>
        </w:rPr>
        <w:t>suk</w:t>
      </w:r>
      <w:r w:rsidRPr="006212E1">
        <w:rPr>
          <w:lang w:val="hu-HU"/>
        </w:rPr>
        <w:t>, felfügges</w:t>
      </w:r>
      <w:r>
        <w:rPr>
          <w:lang w:val="hu-HU"/>
        </w:rPr>
        <w:t>s</w:t>
      </w:r>
      <w:r w:rsidRPr="006212E1">
        <w:rPr>
          <w:lang w:val="hu-HU"/>
        </w:rPr>
        <w:t>zük vagy megszünte</w:t>
      </w:r>
      <w:r>
        <w:rPr>
          <w:lang w:val="hu-HU"/>
        </w:rPr>
        <w:t>ssük</w:t>
      </w:r>
      <w:r w:rsidRPr="006212E1">
        <w:rPr>
          <w:lang w:val="hu-HU"/>
        </w:rPr>
        <w:t xml:space="preserve"> az</w:t>
      </w:r>
      <w:r>
        <w:rPr>
          <w:lang w:val="hu-HU"/>
        </w:rPr>
        <w:t xml:space="preserve"> </w:t>
      </w:r>
      <w:r w:rsidRPr="006212E1">
        <w:rPr>
          <w:lang w:val="hu-HU"/>
        </w:rPr>
        <w:t>Alkalmazáshoz</w:t>
      </w:r>
      <w:r>
        <w:rPr>
          <w:lang w:val="hu-HU"/>
        </w:rPr>
        <w:t>,</w:t>
      </w:r>
      <w:r w:rsidRPr="006212E1">
        <w:rPr>
          <w:lang w:val="hu-HU"/>
        </w:rPr>
        <w:t xml:space="preserve"> vagy </w:t>
      </w:r>
      <w:r>
        <w:rPr>
          <w:lang w:val="hu-HU"/>
        </w:rPr>
        <w:t xml:space="preserve">annak </w:t>
      </w:r>
      <w:r w:rsidRPr="006212E1">
        <w:rPr>
          <w:lang w:val="hu-HU"/>
        </w:rPr>
        <w:t xml:space="preserve">bármely részéhez </w:t>
      </w:r>
      <w:r>
        <w:rPr>
          <w:lang w:val="hu-HU"/>
        </w:rPr>
        <w:t>való</w:t>
      </w:r>
      <w:r w:rsidRPr="006212E1">
        <w:rPr>
          <w:lang w:val="hu-HU"/>
        </w:rPr>
        <w:t xml:space="preserve"> hozzáférés</w:t>
      </w:r>
      <w:r>
        <w:rPr>
          <w:lang w:val="hu-HU"/>
        </w:rPr>
        <w:t>é</w:t>
      </w:r>
      <w:r w:rsidRPr="006212E1">
        <w:rPr>
          <w:lang w:val="hu-HU"/>
        </w:rPr>
        <w:t xml:space="preserve">t, illetve </w:t>
      </w:r>
      <w:r>
        <w:rPr>
          <w:lang w:val="hu-HU"/>
        </w:rPr>
        <w:t>a közöttünk</w:t>
      </w:r>
      <w:r w:rsidRPr="006212E1">
        <w:rPr>
          <w:lang w:val="hu-HU"/>
        </w:rPr>
        <w:t xml:space="preserve"> létrejött, a jelen Felhasználási Feltételek szerinti megállapodást</w:t>
      </w:r>
      <w:r>
        <w:rPr>
          <w:lang w:val="hu-HU"/>
        </w:rPr>
        <w:t>, abban az esetben</w:t>
      </w:r>
      <w:r w:rsidRPr="006212E1">
        <w:rPr>
          <w:lang w:val="hu-HU"/>
        </w:rPr>
        <w:t>:</w:t>
      </w:r>
    </w:p>
    <w:p w14:paraId="7478DA0C" w14:textId="77777777" w:rsidR="000B2E98" w:rsidRPr="006212E1" w:rsidRDefault="00EA38A1" w:rsidP="001F5BE3">
      <w:pPr>
        <w:pStyle w:val="Level4"/>
        <w:tabs>
          <w:tab w:val="clear" w:pos="2126"/>
          <w:tab w:val="num" w:pos="1701"/>
        </w:tabs>
        <w:ind w:left="1701" w:hanging="425"/>
        <w:rPr>
          <w:lang w:val="hu-HU"/>
        </w:rPr>
      </w:pPr>
      <w:r>
        <w:rPr>
          <w:lang w:val="hu-HU"/>
        </w:rPr>
        <w:t>ha Ön megsértette a</w:t>
      </w:r>
      <w:r w:rsidRPr="006212E1">
        <w:rPr>
          <w:lang w:val="hu-HU"/>
        </w:rPr>
        <w:t xml:space="preserve"> </w:t>
      </w:r>
      <w:r>
        <w:rPr>
          <w:lang w:val="hu-HU"/>
        </w:rPr>
        <w:t>jelen Felhasználási</w:t>
      </w:r>
      <w:r w:rsidRPr="006212E1">
        <w:rPr>
          <w:lang w:val="hu-HU"/>
        </w:rPr>
        <w:t xml:space="preserve"> Feltételek</w:t>
      </w:r>
      <w:r>
        <w:rPr>
          <w:lang w:val="hu-HU"/>
        </w:rPr>
        <w:t>et</w:t>
      </w:r>
      <w:r w:rsidRPr="006212E1">
        <w:rPr>
          <w:lang w:val="hu-HU"/>
        </w:rPr>
        <w:t xml:space="preserve">;  </w:t>
      </w:r>
    </w:p>
    <w:p w14:paraId="5B51EF20" w14:textId="77777777" w:rsidR="000B2E98" w:rsidRPr="006212E1" w:rsidRDefault="00EA38A1" w:rsidP="001F5BE3">
      <w:pPr>
        <w:pStyle w:val="Level4"/>
        <w:tabs>
          <w:tab w:val="clear" w:pos="2126"/>
          <w:tab w:val="num" w:pos="1701"/>
        </w:tabs>
        <w:ind w:left="1701" w:hanging="425"/>
        <w:rPr>
          <w:lang w:val="hu-HU"/>
        </w:rPr>
      </w:pPr>
      <w:r>
        <w:rPr>
          <w:lang w:val="hu-HU"/>
        </w:rPr>
        <w:t xml:space="preserve">ha </w:t>
      </w:r>
      <w:r w:rsidRPr="006212E1">
        <w:rPr>
          <w:lang w:val="hu-HU"/>
        </w:rPr>
        <w:t xml:space="preserve">törvény, </w:t>
      </w:r>
      <w:r>
        <w:rPr>
          <w:lang w:val="hu-HU"/>
        </w:rPr>
        <w:t xml:space="preserve">közigazgatási hatóság </w:t>
      </w:r>
      <w:r w:rsidRPr="006212E1">
        <w:rPr>
          <w:lang w:val="hu-HU"/>
        </w:rPr>
        <w:t>vagy más</w:t>
      </w:r>
      <w:r>
        <w:rPr>
          <w:lang w:val="hu-HU"/>
        </w:rPr>
        <w:t>, hatáskörrel rendelkező</w:t>
      </w:r>
      <w:r w:rsidRPr="006212E1">
        <w:rPr>
          <w:lang w:val="hu-HU"/>
        </w:rPr>
        <w:t xml:space="preserve"> hatóság</w:t>
      </w:r>
      <w:r>
        <w:rPr>
          <w:lang w:val="hu-HU"/>
        </w:rPr>
        <w:t xml:space="preserve"> előírta;</w:t>
      </w:r>
    </w:p>
    <w:p w14:paraId="714F86B3" w14:textId="77777777" w:rsidR="000B2E98" w:rsidRPr="006212E1" w:rsidRDefault="00EA38A1" w:rsidP="001F5BE3">
      <w:pPr>
        <w:pStyle w:val="Level4"/>
        <w:tabs>
          <w:tab w:val="clear" w:pos="2126"/>
          <w:tab w:val="num" w:pos="1701"/>
        </w:tabs>
        <w:ind w:left="1701" w:hanging="425"/>
        <w:rPr>
          <w:lang w:val="hu-HU"/>
        </w:rPr>
      </w:pPr>
      <w:r>
        <w:rPr>
          <w:lang w:val="hu-HU"/>
        </w:rPr>
        <w:t xml:space="preserve">ha </w:t>
      </w:r>
      <w:r w:rsidRPr="006212E1">
        <w:rPr>
          <w:lang w:val="hu-HU"/>
        </w:rPr>
        <w:t>váratlan műszaki vagy biztonsági hibák vagy problémák</w:t>
      </w:r>
      <w:r>
        <w:rPr>
          <w:lang w:val="hu-HU"/>
        </w:rPr>
        <w:t xml:space="preserve"> merülnek fel.</w:t>
      </w:r>
    </w:p>
    <w:p w14:paraId="12EF6655" w14:textId="77777777" w:rsidR="000B2E98" w:rsidRPr="006212E1" w:rsidRDefault="00EA38A1" w:rsidP="001F5BE3">
      <w:pPr>
        <w:pStyle w:val="Level2"/>
        <w:numPr>
          <w:ilvl w:val="2"/>
          <w:numId w:val="1"/>
        </w:numPr>
        <w:tabs>
          <w:tab w:val="clear" w:pos="1417"/>
          <w:tab w:val="num" w:pos="1134"/>
        </w:tabs>
        <w:adjustRightInd/>
        <w:ind w:left="1134" w:hanging="425"/>
        <w:rPr>
          <w:rFonts w:eastAsiaTheme="minorHAnsi"/>
          <w:lang w:val="hu-HU"/>
        </w:rPr>
      </w:pPr>
      <w:r>
        <w:rPr>
          <w:lang w:val="hu-HU"/>
        </w:rPr>
        <w:t>m</w:t>
      </w:r>
      <w:r w:rsidRPr="006212E1">
        <w:rPr>
          <w:lang w:val="hu-HU"/>
        </w:rPr>
        <w:t>egszakít</w:t>
      </w:r>
      <w:r>
        <w:rPr>
          <w:lang w:val="hu-HU"/>
        </w:rPr>
        <w:t>s</w:t>
      </w:r>
      <w:r w:rsidRPr="006212E1">
        <w:rPr>
          <w:lang w:val="hu-HU"/>
        </w:rPr>
        <w:t>uk az Alkalmazás</w:t>
      </w:r>
      <w:r>
        <w:rPr>
          <w:lang w:val="hu-HU"/>
        </w:rPr>
        <w:t>nak</w:t>
      </w:r>
      <w:r w:rsidRPr="006212E1">
        <w:rPr>
          <w:lang w:val="hu-HU"/>
        </w:rPr>
        <w:t xml:space="preserve"> vagy bármely rész</w:t>
      </w:r>
      <w:r>
        <w:rPr>
          <w:lang w:val="hu-HU"/>
        </w:rPr>
        <w:t>let</w:t>
      </w:r>
      <w:r w:rsidRPr="006212E1">
        <w:rPr>
          <w:lang w:val="hu-HU"/>
        </w:rPr>
        <w:t xml:space="preserve">ének </w:t>
      </w:r>
      <w:r>
        <w:rPr>
          <w:lang w:val="hu-HU"/>
        </w:rPr>
        <w:t>általános</w:t>
      </w:r>
      <w:r w:rsidRPr="006212E1">
        <w:rPr>
          <w:lang w:val="hu-HU"/>
        </w:rPr>
        <w:t xml:space="preserve"> működését, ha ez szükséges a</w:t>
      </w:r>
      <w:r>
        <w:rPr>
          <w:lang w:val="hu-HU"/>
        </w:rPr>
        <w:t>z általános vagy rendkívüli</w:t>
      </w:r>
      <w:r w:rsidRPr="006212E1">
        <w:rPr>
          <w:lang w:val="hu-HU"/>
        </w:rPr>
        <w:t xml:space="preserve"> karbantartás elvégzéséhez, bármilyen hiba kijavításához vagy az Alkalmazáson végrehajtott bármilyen egyéb változtatáshoz, amely magában foglalhatja az Alkalmazás bármely </w:t>
      </w:r>
      <w:r>
        <w:rPr>
          <w:lang w:val="hu-HU"/>
        </w:rPr>
        <w:t>jellemzőjének</w:t>
      </w:r>
      <w:r w:rsidRPr="006212E1">
        <w:rPr>
          <w:lang w:val="hu-HU"/>
        </w:rPr>
        <w:t xml:space="preserve">, funkciójának vagy összetevőjének megszüntetését a vonatkozó </w:t>
      </w:r>
      <w:r>
        <w:rPr>
          <w:lang w:val="hu-HU"/>
        </w:rPr>
        <w:t xml:space="preserve">jogszabályoknak való megfelelés és különösen az </w:t>
      </w:r>
      <w:r w:rsidRPr="006212E1">
        <w:rPr>
          <w:lang w:val="hu-HU"/>
        </w:rPr>
        <w:t>Alkalmazás megfelelőségének</w:t>
      </w:r>
      <w:r>
        <w:rPr>
          <w:lang w:val="hu-HU"/>
        </w:rPr>
        <w:t xml:space="preserve"> biztosítása mellett. </w:t>
      </w:r>
    </w:p>
    <w:p w14:paraId="0535948A" w14:textId="77777777" w:rsidR="000B2E98" w:rsidRPr="006212E1" w:rsidRDefault="00EA38A1" w:rsidP="001F5BE3">
      <w:pPr>
        <w:pStyle w:val="Level2"/>
        <w:tabs>
          <w:tab w:val="clear" w:pos="709"/>
          <w:tab w:val="num" w:pos="567"/>
        </w:tabs>
        <w:ind w:left="567" w:hanging="567"/>
        <w:rPr>
          <w:rFonts w:eastAsiaTheme="minorHAnsi"/>
          <w:lang w:val="hu-HU"/>
        </w:rPr>
      </w:pPr>
      <w:r w:rsidRPr="006212E1">
        <w:rPr>
          <w:rFonts w:eastAsiaTheme="minorHAnsi"/>
          <w:lang w:val="hu-HU"/>
        </w:rPr>
        <w:t>A jelen Felhasználási Feltételek</w:t>
      </w:r>
      <w:r>
        <w:rPr>
          <w:rFonts w:eastAsiaTheme="minorHAnsi"/>
          <w:lang w:val="hu-HU"/>
        </w:rPr>
        <w:t xml:space="preserve"> szerint</w:t>
      </w:r>
      <w:r w:rsidRPr="006212E1">
        <w:rPr>
          <w:rFonts w:eastAsiaTheme="minorHAnsi"/>
          <w:lang w:val="hu-HU"/>
        </w:rPr>
        <w:t xml:space="preserve"> </w:t>
      </w:r>
      <w:r>
        <w:rPr>
          <w:rFonts w:eastAsiaTheme="minorHAnsi"/>
          <w:lang w:val="hu-HU"/>
        </w:rPr>
        <w:t xml:space="preserve">az </w:t>
      </w:r>
      <w:r w:rsidRPr="006212E1">
        <w:rPr>
          <w:rFonts w:eastAsiaTheme="minorHAnsi"/>
          <w:lang w:val="hu-HU"/>
        </w:rPr>
        <w:t xml:space="preserve">Önnel kötött szerződésünk bármilyen okból történő </w:t>
      </w:r>
      <w:r>
        <w:rPr>
          <w:rFonts w:eastAsiaTheme="minorHAnsi"/>
          <w:lang w:val="hu-HU"/>
        </w:rPr>
        <w:t>megszűntetése</w:t>
      </w:r>
      <w:r w:rsidRPr="006212E1">
        <w:rPr>
          <w:rFonts w:eastAsiaTheme="minorHAnsi"/>
          <w:lang w:val="hu-HU"/>
        </w:rPr>
        <w:t xml:space="preserve"> esetén:</w:t>
      </w:r>
    </w:p>
    <w:p w14:paraId="73901472" w14:textId="77777777" w:rsidR="000B2E98" w:rsidRPr="006212E1" w:rsidRDefault="00EA38A1" w:rsidP="001F5BE3">
      <w:pPr>
        <w:pStyle w:val="Level2"/>
        <w:numPr>
          <w:ilvl w:val="2"/>
          <w:numId w:val="1"/>
        </w:numPr>
        <w:tabs>
          <w:tab w:val="clear" w:pos="1417"/>
          <w:tab w:val="num" w:pos="1134"/>
        </w:tabs>
        <w:adjustRightInd/>
        <w:ind w:left="1134" w:hanging="425"/>
        <w:rPr>
          <w:lang w:val="hu-HU"/>
        </w:rPr>
      </w:pPr>
      <w:r w:rsidRPr="006212E1">
        <w:rPr>
          <w:lang w:val="hu-HU"/>
        </w:rPr>
        <w:t>a jelen Felhasználási Feltételek alapján Önnek biztosított valamennyi jog azonnal megszűnik; és</w:t>
      </w:r>
    </w:p>
    <w:p w14:paraId="796D60F5" w14:textId="4E571CD2" w:rsidR="000B2E98" w:rsidRPr="006212E1" w:rsidRDefault="00EA38A1" w:rsidP="001F5BE3">
      <w:pPr>
        <w:pStyle w:val="Level2"/>
        <w:numPr>
          <w:ilvl w:val="2"/>
          <w:numId w:val="1"/>
        </w:numPr>
        <w:tabs>
          <w:tab w:val="clear" w:pos="1417"/>
          <w:tab w:val="num" w:pos="1134"/>
        </w:tabs>
        <w:adjustRightInd/>
        <w:ind w:left="1134" w:hanging="425"/>
        <w:rPr>
          <w:lang w:val="hu-HU"/>
        </w:rPr>
      </w:pPr>
      <w:r w:rsidRPr="006212E1">
        <w:rPr>
          <w:lang w:val="hu-HU"/>
        </w:rPr>
        <w:t>Ön</w:t>
      </w:r>
      <w:r>
        <w:rPr>
          <w:lang w:val="hu-HU"/>
        </w:rPr>
        <w:t xml:space="preserve"> köteles azonnal felhagyni </w:t>
      </w:r>
      <w:r w:rsidRPr="006212E1">
        <w:rPr>
          <w:lang w:val="hu-HU"/>
        </w:rPr>
        <w:t xml:space="preserve">a jelen Felhasználási </w:t>
      </w:r>
      <w:r>
        <w:rPr>
          <w:lang w:val="hu-HU"/>
        </w:rPr>
        <w:t>F</w:t>
      </w:r>
      <w:r w:rsidRPr="006212E1">
        <w:rPr>
          <w:lang w:val="hu-HU"/>
        </w:rPr>
        <w:t>eltételek által engedélyezett összes tevékenység</w:t>
      </w:r>
      <w:r>
        <w:rPr>
          <w:lang w:val="hu-HU"/>
        </w:rPr>
        <w:t>gel</w:t>
      </w:r>
      <w:r w:rsidRPr="006212E1">
        <w:rPr>
          <w:lang w:val="hu-HU"/>
        </w:rPr>
        <w:t>, beleértve</w:t>
      </w:r>
      <w:r>
        <w:rPr>
          <w:lang w:val="hu-HU"/>
        </w:rPr>
        <w:t>,</w:t>
      </w:r>
      <w:r w:rsidRPr="006212E1">
        <w:rPr>
          <w:lang w:val="hu-HU"/>
        </w:rPr>
        <w:t xml:space="preserve"> </w:t>
      </w:r>
      <w:r>
        <w:rPr>
          <w:lang w:val="hu-HU"/>
        </w:rPr>
        <w:t xml:space="preserve">de nem kizárólag </w:t>
      </w:r>
      <w:r w:rsidRPr="006212E1">
        <w:rPr>
          <w:lang w:val="hu-HU"/>
        </w:rPr>
        <w:t>az Alkalmazás használatát.</w:t>
      </w:r>
    </w:p>
    <w:p w14:paraId="742D8778" w14:textId="7EF98278" w:rsidR="000B2E98" w:rsidRPr="006212E1" w:rsidRDefault="00EA38A1" w:rsidP="001F5BE3">
      <w:pPr>
        <w:pStyle w:val="Level2"/>
        <w:tabs>
          <w:tab w:val="clear" w:pos="709"/>
          <w:tab w:val="num" w:pos="567"/>
        </w:tabs>
        <w:ind w:left="567" w:hanging="567"/>
        <w:rPr>
          <w:lang w:val="hu-HU"/>
        </w:rPr>
      </w:pPr>
      <w:r w:rsidRPr="006212E1">
        <w:rPr>
          <w:lang w:val="hu-HU"/>
        </w:rPr>
        <w:t>A jelen Felhasználási Feltételek bármely része, amely kifejezetten vagy</w:t>
      </w:r>
      <w:r>
        <w:rPr>
          <w:lang w:val="hu-HU"/>
        </w:rPr>
        <w:t xml:space="preserve"> hallgatólagosan</w:t>
      </w:r>
      <w:r w:rsidRPr="006212E1">
        <w:rPr>
          <w:lang w:val="hu-HU"/>
        </w:rPr>
        <w:t xml:space="preserve"> az </w:t>
      </w:r>
      <w:r>
        <w:rPr>
          <w:lang w:val="hu-HU"/>
        </w:rPr>
        <w:t>Ö</w:t>
      </w:r>
      <w:r w:rsidRPr="006212E1">
        <w:rPr>
          <w:lang w:val="hu-HU"/>
        </w:rPr>
        <w:t xml:space="preserve">nnel kötött szerződésünk megszűnésekor vagy azt követően lép hatályba vagy </w:t>
      </w:r>
      <w:r>
        <w:rPr>
          <w:lang w:val="hu-HU"/>
        </w:rPr>
        <w:t>marad hatályban</w:t>
      </w:r>
      <w:r w:rsidRPr="006212E1">
        <w:rPr>
          <w:lang w:val="hu-HU"/>
        </w:rPr>
        <w:t xml:space="preserve">, a jelen Felhasználási Feltételek szerinti megállapodásunk </w:t>
      </w:r>
      <w:r>
        <w:rPr>
          <w:lang w:val="hu-HU"/>
        </w:rPr>
        <w:t xml:space="preserve">megszűnését követően </w:t>
      </w:r>
      <w:r w:rsidRPr="006212E1">
        <w:rPr>
          <w:lang w:val="hu-HU"/>
        </w:rPr>
        <w:t xml:space="preserve">is </w:t>
      </w:r>
      <w:r>
        <w:rPr>
          <w:lang w:val="hu-HU"/>
        </w:rPr>
        <w:t>hatályban maradnak</w:t>
      </w:r>
      <w:r w:rsidRPr="006212E1">
        <w:rPr>
          <w:lang w:val="hu-HU"/>
        </w:rPr>
        <w:t xml:space="preserve">. A következő </w:t>
      </w:r>
      <w:r>
        <w:rPr>
          <w:lang w:val="hu-HU"/>
        </w:rPr>
        <w:t xml:space="preserve">pontok </w:t>
      </w:r>
      <w:r w:rsidRPr="006212E1">
        <w:rPr>
          <w:lang w:val="hu-HU"/>
        </w:rPr>
        <w:t>tartoznak ebbe a körbe:</w:t>
      </w:r>
    </w:p>
    <w:p w14:paraId="11B2F92A" w14:textId="45C157D8" w:rsidR="000B2E98" w:rsidRPr="006212E1" w:rsidRDefault="00EA38A1" w:rsidP="001F5BE3">
      <w:pPr>
        <w:pStyle w:val="Level2"/>
        <w:numPr>
          <w:ilvl w:val="0"/>
          <w:numId w:val="0"/>
        </w:numPr>
        <w:ind w:left="567"/>
        <w:rPr>
          <w:lang w:val="hu-HU"/>
        </w:rPr>
      </w:pPr>
      <w:r>
        <w:rPr>
          <w:lang w:val="hu-HU"/>
        </w:rPr>
        <w:fldChar w:fldCharType="begin"/>
      </w:r>
      <w:r>
        <w:rPr>
          <w:lang w:val="hu-HU"/>
        </w:rPr>
        <w:instrText xml:space="preserve"> REF _Ref111031059 \r \h </w:instrText>
      </w:r>
      <w:r>
        <w:rPr>
          <w:lang w:val="hu-HU"/>
        </w:rPr>
      </w:r>
      <w:r>
        <w:rPr>
          <w:lang w:val="hu-HU"/>
        </w:rPr>
        <w:fldChar w:fldCharType="separate"/>
      </w:r>
      <w:r>
        <w:rPr>
          <w:lang w:val="hu-HU"/>
        </w:rPr>
        <w:t>1</w:t>
      </w:r>
      <w:r>
        <w:rPr>
          <w:lang w:val="hu-HU"/>
        </w:rPr>
        <w:fldChar w:fldCharType="end"/>
      </w:r>
      <w:r w:rsidRPr="006212E1">
        <w:rPr>
          <w:lang w:val="hu-HU"/>
        </w:rPr>
        <w:t xml:space="preserve">. </w:t>
      </w:r>
      <w:r>
        <w:rPr>
          <w:lang w:val="hu-HU"/>
        </w:rPr>
        <w:t>pont:</w:t>
      </w:r>
      <w:r w:rsidRPr="006212E1">
        <w:rPr>
          <w:lang w:val="hu-HU"/>
        </w:rPr>
        <w:t xml:space="preserve"> Értelmezés</w:t>
      </w:r>
    </w:p>
    <w:p w14:paraId="1A0D6965" w14:textId="775E486C" w:rsidR="000B2E98" w:rsidRPr="006212E1" w:rsidRDefault="00EA38A1" w:rsidP="001F5BE3">
      <w:pPr>
        <w:pStyle w:val="Body2"/>
        <w:ind w:left="567"/>
        <w:rPr>
          <w:lang w:val="hu-HU"/>
        </w:rPr>
      </w:pPr>
      <w:r>
        <w:rPr>
          <w:lang w:val="hu-HU"/>
        </w:rPr>
        <w:fldChar w:fldCharType="begin"/>
      </w:r>
      <w:r>
        <w:rPr>
          <w:lang w:val="hu-HU"/>
        </w:rPr>
        <w:instrText xml:space="preserve"> REF _Ref111031069 \r \h </w:instrText>
      </w:r>
      <w:r>
        <w:rPr>
          <w:lang w:val="hu-HU"/>
        </w:rPr>
      </w:r>
      <w:r>
        <w:rPr>
          <w:lang w:val="hu-HU"/>
        </w:rPr>
        <w:fldChar w:fldCharType="separate"/>
      </w:r>
      <w:r>
        <w:rPr>
          <w:lang w:val="hu-HU"/>
        </w:rPr>
        <w:t>4</w:t>
      </w:r>
      <w:r>
        <w:rPr>
          <w:lang w:val="hu-HU"/>
        </w:rPr>
        <w:fldChar w:fldCharType="end"/>
      </w:r>
      <w:r w:rsidRPr="006212E1">
        <w:rPr>
          <w:lang w:val="hu-HU"/>
        </w:rPr>
        <w:t xml:space="preserve">. </w:t>
      </w:r>
      <w:r>
        <w:rPr>
          <w:lang w:val="hu-HU"/>
        </w:rPr>
        <w:t xml:space="preserve">pont: </w:t>
      </w:r>
      <w:r w:rsidRPr="006212E1">
        <w:rPr>
          <w:lang w:val="hu-HU"/>
        </w:rPr>
        <w:t>Regisztráció és jelsz</w:t>
      </w:r>
      <w:r>
        <w:rPr>
          <w:lang w:val="hu-HU"/>
        </w:rPr>
        <w:t>avak</w:t>
      </w:r>
    </w:p>
    <w:p w14:paraId="0F9116D2" w14:textId="1A1B80F3" w:rsidR="000B2E98" w:rsidRPr="006212E1" w:rsidRDefault="00EA38A1" w:rsidP="001F5BE3">
      <w:pPr>
        <w:pStyle w:val="Body2"/>
        <w:ind w:left="567"/>
        <w:rPr>
          <w:lang w:val="hu-HU"/>
        </w:rPr>
      </w:pPr>
      <w:r>
        <w:rPr>
          <w:lang w:val="hu-HU"/>
        </w:rPr>
        <w:fldChar w:fldCharType="begin"/>
      </w:r>
      <w:r>
        <w:rPr>
          <w:lang w:val="hu-HU"/>
        </w:rPr>
        <w:instrText xml:space="preserve"> REF _Ref111031078 \r \h </w:instrText>
      </w:r>
      <w:r>
        <w:rPr>
          <w:lang w:val="hu-HU"/>
        </w:rPr>
      </w:r>
      <w:r>
        <w:rPr>
          <w:lang w:val="hu-HU"/>
        </w:rPr>
        <w:fldChar w:fldCharType="separate"/>
      </w:r>
      <w:r>
        <w:rPr>
          <w:lang w:val="hu-HU"/>
        </w:rPr>
        <w:t>8</w:t>
      </w:r>
      <w:r>
        <w:rPr>
          <w:lang w:val="hu-HU"/>
        </w:rPr>
        <w:fldChar w:fldCharType="end"/>
      </w:r>
      <w:r w:rsidRPr="006212E1">
        <w:rPr>
          <w:lang w:val="hu-HU"/>
        </w:rPr>
        <w:t xml:space="preserve">. </w:t>
      </w:r>
      <w:r>
        <w:rPr>
          <w:lang w:val="hu-HU"/>
        </w:rPr>
        <w:t xml:space="preserve">pont: </w:t>
      </w:r>
      <w:r w:rsidRPr="006212E1">
        <w:rPr>
          <w:lang w:val="hu-HU"/>
        </w:rPr>
        <w:t xml:space="preserve">Személyes </w:t>
      </w:r>
      <w:r>
        <w:rPr>
          <w:lang w:val="hu-HU"/>
        </w:rPr>
        <w:t>adatok</w:t>
      </w:r>
    </w:p>
    <w:p w14:paraId="4C252292" w14:textId="7064F6B9" w:rsidR="000B2E98" w:rsidRPr="006212E1" w:rsidRDefault="00EA38A1" w:rsidP="001F5BE3">
      <w:pPr>
        <w:pStyle w:val="Body2"/>
        <w:ind w:left="567"/>
        <w:rPr>
          <w:lang w:val="hu-HU"/>
        </w:rPr>
      </w:pPr>
      <w:r>
        <w:rPr>
          <w:lang w:val="hu-HU"/>
        </w:rPr>
        <w:fldChar w:fldCharType="begin"/>
      </w:r>
      <w:r>
        <w:rPr>
          <w:lang w:val="hu-HU"/>
        </w:rPr>
        <w:instrText xml:space="preserve"> REF _Ref111031084 \r \h </w:instrText>
      </w:r>
      <w:r>
        <w:rPr>
          <w:lang w:val="hu-HU"/>
        </w:rPr>
      </w:r>
      <w:r>
        <w:rPr>
          <w:lang w:val="hu-HU"/>
        </w:rPr>
        <w:fldChar w:fldCharType="separate"/>
      </w:r>
      <w:r>
        <w:rPr>
          <w:lang w:val="hu-HU"/>
        </w:rPr>
        <w:t>9.1</w:t>
      </w:r>
      <w:r>
        <w:rPr>
          <w:lang w:val="hu-HU"/>
        </w:rPr>
        <w:fldChar w:fldCharType="end"/>
      </w:r>
      <w:r w:rsidRPr="006212E1">
        <w:rPr>
          <w:lang w:val="hu-HU"/>
        </w:rPr>
        <w:t>.</w:t>
      </w:r>
      <w:r>
        <w:rPr>
          <w:lang w:val="hu-HU"/>
        </w:rPr>
        <w:t>,</w:t>
      </w:r>
      <w:r w:rsidRPr="006212E1">
        <w:rPr>
          <w:lang w:val="hu-HU"/>
        </w:rPr>
        <w:t xml:space="preserve"> </w:t>
      </w:r>
      <w:r>
        <w:rPr>
          <w:lang w:val="hu-HU"/>
        </w:rPr>
        <w:fldChar w:fldCharType="begin"/>
      </w:r>
      <w:r>
        <w:rPr>
          <w:lang w:val="hu-HU"/>
        </w:rPr>
        <w:instrText xml:space="preserve"> REF _Ref111031090 \r \h </w:instrText>
      </w:r>
      <w:r>
        <w:rPr>
          <w:lang w:val="hu-HU"/>
        </w:rPr>
      </w:r>
      <w:r>
        <w:rPr>
          <w:lang w:val="hu-HU"/>
        </w:rPr>
        <w:fldChar w:fldCharType="separate"/>
      </w:r>
      <w:r>
        <w:rPr>
          <w:lang w:val="hu-HU"/>
        </w:rPr>
        <w:t>9.4</w:t>
      </w:r>
      <w:r>
        <w:rPr>
          <w:lang w:val="hu-HU"/>
        </w:rPr>
        <w:fldChar w:fldCharType="end"/>
      </w:r>
      <w:r w:rsidRPr="006212E1">
        <w:rPr>
          <w:lang w:val="hu-HU"/>
        </w:rPr>
        <w:t>.</w:t>
      </w:r>
      <w:r>
        <w:rPr>
          <w:lang w:val="hu-HU"/>
        </w:rPr>
        <w:t>,</w:t>
      </w:r>
      <w:r w:rsidRPr="006212E1">
        <w:rPr>
          <w:lang w:val="hu-HU"/>
        </w:rPr>
        <w:t xml:space="preserve"> </w:t>
      </w:r>
      <w:r>
        <w:rPr>
          <w:lang w:val="hu-HU"/>
        </w:rPr>
        <w:fldChar w:fldCharType="begin"/>
      </w:r>
      <w:r>
        <w:rPr>
          <w:lang w:val="hu-HU"/>
        </w:rPr>
        <w:instrText xml:space="preserve"> REF _Ref111031099 \r \h </w:instrText>
      </w:r>
      <w:r>
        <w:rPr>
          <w:lang w:val="hu-HU"/>
        </w:rPr>
      </w:r>
      <w:r>
        <w:rPr>
          <w:lang w:val="hu-HU"/>
        </w:rPr>
        <w:fldChar w:fldCharType="separate"/>
      </w:r>
      <w:r>
        <w:rPr>
          <w:lang w:val="hu-HU"/>
        </w:rPr>
        <w:t>2.2</w:t>
      </w:r>
      <w:r>
        <w:rPr>
          <w:lang w:val="hu-HU"/>
        </w:rPr>
        <w:fldChar w:fldCharType="end"/>
      </w:r>
      <w:r>
        <w:rPr>
          <w:lang w:val="hu-HU"/>
        </w:rPr>
        <w:t xml:space="preserve">. pontok: </w:t>
      </w:r>
      <w:r w:rsidRPr="006212E1">
        <w:rPr>
          <w:lang w:val="hu-HU"/>
        </w:rPr>
        <w:t>Szerzői jog</w:t>
      </w:r>
      <w:r>
        <w:rPr>
          <w:lang w:val="hu-HU"/>
        </w:rPr>
        <w:t xml:space="preserve"> és tulajdonjog</w:t>
      </w:r>
    </w:p>
    <w:p w14:paraId="47AC224A" w14:textId="29F83007" w:rsidR="000B2E98" w:rsidRPr="006212E1" w:rsidRDefault="00EA38A1" w:rsidP="001F5BE3">
      <w:pPr>
        <w:pStyle w:val="Body2"/>
        <w:ind w:left="567"/>
        <w:rPr>
          <w:lang w:val="hu-HU"/>
        </w:rPr>
      </w:pPr>
      <w:r>
        <w:rPr>
          <w:lang w:val="hu-HU"/>
        </w:rPr>
        <w:fldChar w:fldCharType="begin"/>
      </w:r>
      <w:r>
        <w:rPr>
          <w:lang w:val="hu-HU"/>
        </w:rPr>
        <w:instrText xml:space="preserve"> REF _Ref111031107 \r \h </w:instrText>
      </w:r>
      <w:r>
        <w:rPr>
          <w:lang w:val="hu-HU"/>
        </w:rPr>
      </w:r>
      <w:r>
        <w:rPr>
          <w:lang w:val="hu-HU"/>
        </w:rPr>
        <w:fldChar w:fldCharType="separate"/>
      </w:r>
      <w:r>
        <w:rPr>
          <w:lang w:val="hu-HU"/>
        </w:rPr>
        <w:t>10</w:t>
      </w:r>
      <w:r>
        <w:rPr>
          <w:lang w:val="hu-HU"/>
        </w:rPr>
        <w:fldChar w:fldCharType="end"/>
      </w:r>
      <w:r w:rsidRPr="006212E1">
        <w:rPr>
          <w:lang w:val="hu-HU"/>
        </w:rPr>
        <w:t>.</w:t>
      </w:r>
      <w:r>
        <w:rPr>
          <w:lang w:val="hu-HU"/>
        </w:rPr>
        <w:t xml:space="preserve"> pont:</w:t>
      </w:r>
      <w:r w:rsidRPr="006212E1">
        <w:rPr>
          <w:lang w:val="hu-HU"/>
        </w:rPr>
        <w:t xml:space="preserve"> Információk pontosság</w:t>
      </w:r>
      <w:r>
        <w:rPr>
          <w:lang w:val="hu-HU"/>
        </w:rPr>
        <w:t>a</w:t>
      </w:r>
    </w:p>
    <w:p w14:paraId="31AC5643" w14:textId="0166D992" w:rsidR="000B2E98" w:rsidRPr="006212E1" w:rsidRDefault="00EA38A1" w:rsidP="001F5BE3">
      <w:pPr>
        <w:pStyle w:val="Body2"/>
        <w:ind w:left="567"/>
        <w:rPr>
          <w:lang w:val="hu-HU"/>
        </w:rPr>
      </w:pPr>
      <w:r>
        <w:rPr>
          <w:lang w:val="hu-HU"/>
        </w:rPr>
        <w:fldChar w:fldCharType="begin"/>
      </w:r>
      <w:r>
        <w:rPr>
          <w:lang w:val="hu-HU"/>
        </w:rPr>
        <w:instrText xml:space="preserve"> REF _Ref111031117 \r \h </w:instrText>
      </w:r>
      <w:r>
        <w:rPr>
          <w:lang w:val="hu-HU"/>
        </w:rPr>
      </w:r>
      <w:r>
        <w:rPr>
          <w:lang w:val="hu-HU"/>
        </w:rPr>
        <w:fldChar w:fldCharType="separate"/>
      </w:r>
      <w:r>
        <w:rPr>
          <w:lang w:val="hu-HU"/>
        </w:rPr>
        <w:t>12</w:t>
      </w:r>
      <w:r>
        <w:rPr>
          <w:lang w:val="hu-HU"/>
        </w:rPr>
        <w:fldChar w:fldCharType="end"/>
      </w:r>
      <w:r w:rsidRPr="006212E1">
        <w:rPr>
          <w:lang w:val="hu-HU"/>
        </w:rPr>
        <w:t xml:space="preserve">. </w:t>
      </w:r>
      <w:r>
        <w:rPr>
          <w:lang w:val="hu-HU"/>
        </w:rPr>
        <w:t>pont: Az a</w:t>
      </w:r>
      <w:r w:rsidRPr="006212E1">
        <w:rPr>
          <w:lang w:val="hu-HU"/>
        </w:rPr>
        <w:t>lkalmazás működés</w:t>
      </w:r>
      <w:r>
        <w:rPr>
          <w:lang w:val="hu-HU"/>
        </w:rPr>
        <w:t>e</w:t>
      </w:r>
      <w:r w:rsidRPr="006212E1">
        <w:rPr>
          <w:lang w:val="hu-HU"/>
        </w:rPr>
        <w:t xml:space="preserve"> és jelen </w:t>
      </w:r>
      <w:r>
        <w:rPr>
          <w:lang w:val="hu-HU"/>
        </w:rPr>
        <w:t>F</w:t>
      </w:r>
      <w:r w:rsidRPr="006212E1">
        <w:rPr>
          <w:lang w:val="hu-HU"/>
        </w:rPr>
        <w:t xml:space="preserve">elhasználási </w:t>
      </w:r>
      <w:r>
        <w:rPr>
          <w:lang w:val="hu-HU"/>
        </w:rPr>
        <w:t>F</w:t>
      </w:r>
      <w:r w:rsidRPr="006212E1">
        <w:rPr>
          <w:lang w:val="hu-HU"/>
        </w:rPr>
        <w:t>eltételek megszűnés</w:t>
      </w:r>
      <w:r>
        <w:rPr>
          <w:lang w:val="hu-HU"/>
        </w:rPr>
        <w:t>e</w:t>
      </w:r>
    </w:p>
    <w:p w14:paraId="3B7618F7" w14:textId="2707218E" w:rsidR="000B2E98" w:rsidRPr="006212E1" w:rsidRDefault="00EA38A1" w:rsidP="001F5BE3">
      <w:pPr>
        <w:pStyle w:val="Level2"/>
        <w:numPr>
          <w:ilvl w:val="0"/>
          <w:numId w:val="0"/>
        </w:numPr>
        <w:ind w:left="567"/>
        <w:rPr>
          <w:lang w:val="hu-HU"/>
        </w:rPr>
      </w:pPr>
      <w:r>
        <w:rPr>
          <w:lang w:val="hu-HU"/>
        </w:rPr>
        <w:fldChar w:fldCharType="begin"/>
      </w:r>
      <w:r>
        <w:rPr>
          <w:lang w:val="hu-HU"/>
        </w:rPr>
        <w:instrText xml:space="preserve"> REF _Ref111031127 \r \h </w:instrText>
      </w:r>
      <w:r>
        <w:rPr>
          <w:lang w:val="hu-HU"/>
        </w:rPr>
      </w:r>
      <w:r>
        <w:rPr>
          <w:lang w:val="hu-HU"/>
        </w:rPr>
        <w:fldChar w:fldCharType="separate"/>
      </w:r>
      <w:r>
        <w:rPr>
          <w:lang w:val="hu-HU"/>
        </w:rPr>
        <w:t>13</w:t>
      </w:r>
      <w:r>
        <w:rPr>
          <w:lang w:val="hu-HU"/>
        </w:rPr>
        <w:fldChar w:fldCharType="end"/>
      </w:r>
      <w:r>
        <w:rPr>
          <w:lang w:val="hu-HU"/>
        </w:rPr>
        <w:t>. pont: F</w:t>
      </w:r>
      <w:r w:rsidRPr="00F85725">
        <w:rPr>
          <w:lang w:val="hu-HU"/>
        </w:rPr>
        <w:t>elelősség</w:t>
      </w:r>
      <w:r>
        <w:rPr>
          <w:lang w:val="hu-HU"/>
        </w:rPr>
        <w:t xml:space="preserve"> veszteségért vagy kárért</w:t>
      </w:r>
    </w:p>
    <w:p w14:paraId="3CA8804A" w14:textId="424A8B7E" w:rsidR="000B2E98" w:rsidRPr="006212E1" w:rsidRDefault="00EA38A1" w:rsidP="001F5BE3">
      <w:pPr>
        <w:pStyle w:val="Level2"/>
        <w:numPr>
          <w:ilvl w:val="0"/>
          <w:numId w:val="0"/>
        </w:numPr>
        <w:ind w:left="567"/>
        <w:rPr>
          <w:lang w:val="hu-HU"/>
        </w:rPr>
      </w:pPr>
      <w:r>
        <w:rPr>
          <w:lang w:val="hu-HU"/>
        </w:rPr>
        <w:fldChar w:fldCharType="begin"/>
      </w:r>
      <w:r>
        <w:rPr>
          <w:lang w:val="hu-HU"/>
        </w:rPr>
        <w:instrText xml:space="preserve"> REF _Ref92207524 \r \h </w:instrText>
      </w:r>
      <w:r>
        <w:rPr>
          <w:lang w:val="hu-HU"/>
        </w:rPr>
      </w:r>
      <w:r>
        <w:rPr>
          <w:lang w:val="hu-HU"/>
        </w:rPr>
        <w:fldChar w:fldCharType="separate"/>
      </w:r>
      <w:r>
        <w:rPr>
          <w:lang w:val="hu-HU"/>
        </w:rPr>
        <w:t>15</w:t>
      </w:r>
      <w:r>
        <w:rPr>
          <w:lang w:val="hu-HU"/>
        </w:rPr>
        <w:fldChar w:fldCharType="end"/>
      </w:r>
      <w:r>
        <w:rPr>
          <w:lang w:val="hu-HU"/>
        </w:rPr>
        <w:t>. pont: I</w:t>
      </w:r>
      <w:r w:rsidRPr="00DB499A">
        <w:rPr>
          <w:lang w:val="hu-HU"/>
        </w:rPr>
        <w:t>rányadó jog és a bíróságok joghatóság</w:t>
      </w:r>
      <w:r>
        <w:rPr>
          <w:lang w:val="hu-HU"/>
        </w:rPr>
        <w:t>a</w:t>
      </w:r>
    </w:p>
    <w:p w14:paraId="274E7871" w14:textId="6F2D1238" w:rsidR="000B2E98" w:rsidRPr="006212E1" w:rsidRDefault="00EA38A1" w:rsidP="001F5BE3">
      <w:pPr>
        <w:pStyle w:val="Level2"/>
        <w:numPr>
          <w:ilvl w:val="0"/>
          <w:numId w:val="0"/>
        </w:numPr>
        <w:ind w:left="567"/>
        <w:rPr>
          <w:lang w:val="hu-HU"/>
        </w:rPr>
      </w:pPr>
      <w:r>
        <w:rPr>
          <w:lang w:val="hu-HU"/>
        </w:rPr>
        <w:lastRenderedPageBreak/>
        <w:fldChar w:fldCharType="begin"/>
      </w:r>
      <w:r>
        <w:rPr>
          <w:lang w:val="hu-HU"/>
        </w:rPr>
        <w:instrText xml:space="preserve"> REF _Ref111031141 \r \h </w:instrText>
      </w:r>
      <w:r>
        <w:rPr>
          <w:lang w:val="hu-HU"/>
        </w:rPr>
      </w:r>
      <w:r>
        <w:rPr>
          <w:lang w:val="hu-HU"/>
        </w:rPr>
        <w:fldChar w:fldCharType="separate"/>
      </w:r>
      <w:r>
        <w:rPr>
          <w:lang w:val="hu-HU"/>
        </w:rPr>
        <w:t>16</w:t>
      </w:r>
      <w:r>
        <w:rPr>
          <w:lang w:val="hu-HU"/>
        </w:rPr>
        <w:fldChar w:fldCharType="end"/>
      </w:r>
      <w:r>
        <w:rPr>
          <w:lang w:val="hu-HU"/>
        </w:rPr>
        <w:t>. pont: Oszthatatlanság</w:t>
      </w:r>
    </w:p>
    <w:p w14:paraId="086F4D90" w14:textId="43163E49" w:rsidR="000B2E98" w:rsidRPr="006212E1" w:rsidRDefault="00EA38A1" w:rsidP="001F5BE3">
      <w:pPr>
        <w:pStyle w:val="Level2"/>
        <w:numPr>
          <w:ilvl w:val="0"/>
          <w:numId w:val="0"/>
        </w:numPr>
        <w:ind w:left="567"/>
        <w:rPr>
          <w:lang w:val="hu-HU"/>
        </w:rPr>
      </w:pPr>
      <w:r>
        <w:rPr>
          <w:lang w:val="hu-HU"/>
        </w:rPr>
        <w:fldChar w:fldCharType="begin"/>
      </w:r>
      <w:r>
        <w:rPr>
          <w:lang w:val="hu-HU"/>
        </w:rPr>
        <w:instrText xml:space="preserve"> REF _Ref111031151 \r \h </w:instrText>
      </w:r>
      <w:r>
        <w:rPr>
          <w:lang w:val="hu-HU"/>
        </w:rPr>
      </w:r>
      <w:r>
        <w:rPr>
          <w:lang w:val="hu-HU"/>
        </w:rPr>
        <w:fldChar w:fldCharType="separate"/>
      </w:r>
      <w:r>
        <w:rPr>
          <w:lang w:val="hu-HU"/>
        </w:rPr>
        <w:t>17</w:t>
      </w:r>
      <w:r>
        <w:rPr>
          <w:lang w:val="hu-HU"/>
        </w:rPr>
        <w:fldChar w:fldCharType="end"/>
      </w:r>
      <w:r>
        <w:rPr>
          <w:lang w:val="hu-HU"/>
        </w:rPr>
        <w:t>. pont: Joglemondás hiánya</w:t>
      </w:r>
    </w:p>
    <w:p w14:paraId="30FF3DDE" w14:textId="2D4F8BD3" w:rsidR="000B2E98" w:rsidRPr="006212E1" w:rsidRDefault="00EA38A1" w:rsidP="001F5BE3">
      <w:pPr>
        <w:pStyle w:val="Level2"/>
        <w:numPr>
          <w:ilvl w:val="0"/>
          <w:numId w:val="0"/>
        </w:numPr>
        <w:ind w:left="567"/>
        <w:rPr>
          <w:lang w:val="hu-HU"/>
        </w:rPr>
      </w:pPr>
      <w:r>
        <w:rPr>
          <w:lang w:val="hu-HU"/>
        </w:rPr>
        <w:fldChar w:fldCharType="begin"/>
      </w:r>
      <w:r>
        <w:rPr>
          <w:lang w:val="hu-HU"/>
        </w:rPr>
        <w:instrText xml:space="preserve"> REF _Ref111031158 \r \h </w:instrText>
      </w:r>
      <w:r>
        <w:rPr>
          <w:lang w:val="hu-HU"/>
        </w:rPr>
      </w:r>
      <w:r>
        <w:rPr>
          <w:lang w:val="hu-HU"/>
        </w:rPr>
        <w:fldChar w:fldCharType="separate"/>
      </w:r>
      <w:r>
        <w:rPr>
          <w:lang w:val="hu-HU"/>
        </w:rPr>
        <w:t>18</w:t>
      </w:r>
      <w:r>
        <w:rPr>
          <w:lang w:val="hu-HU"/>
        </w:rPr>
        <w:fldChar w:fldCharType="end"/>
      </w:r>
      <w:r>
        <w:rPr>
          <w:lang w:val="hu-HU"/>
        </w:rPr>
        <w:t>. pont: Jelen Felhasználási Feltételek átruházása</w:t>
      </w:r>
    </w:p>
    <w:p w14:paraId="4AF53C19" w14:textId="03A2C5CA" w:rsidR="000B2E98" w:rsidRPr="006212E1" w:rsidRDefault="00EA38A1" w:rsidP="001F5BE3">
      <w:pPr>
        <w:pStyle w:val="Level2"/>
        <w:numPr>
          <w:ilvl w:val="0"/>
          <w:numId w:val="0"/>
        </w:numPr>
        <w:ind w:left="567"/>
        <w:rPr>
          <w:lang w:val="hu-HU"/>
        </w:rPr>
      </w:pPr>
      <w:r>
        <w:rPr>
          <w:lang w:val="hu-HU"/>
        </w:rPr>
        <w:fldChar w:fldCharType="begin"/>
      </w:r>
      <w:r>
        <w:rPr>
          <w:lang w:val="hu-HU"/>
        </w:rPr>
        <w:instrText xml:space="preserve"> REF _Ref111031166 \r \h </w:instrText>
      </w:r>
      <w:r>
        <w:rPr>
          <w:lang w:val="hu-HU"/>
        </w:rPr>
      </w:r>
      <w:r>
        <w:rPr>
          <w:lang w:val="hu-HU"/>
        </w:rPr>
        <w:fldChar w:fldCharType="separate"/>
      </w:r>
      <w:r>
        <w:rPr>
          <w:lang w:val="hu-HU"/>
        </w:rPr>
        <w:t>19</w:t>
      </w:r>
      <w:r>
        <w:rPr>
          <w:lang w:val="hu-HU"/>
        </w:rPr>
        <w:fldChar w:fldCharType="end"/>
      </w:r>
      <w:r>
        <w:rPr>
          <w:lang w:val="hu-HU"/>
        </w:rPr>
        <w:t>. pont: Harmadik személyek jogai</w:t>
      </w:r>
    </w:p>
    <w:p w14:paraId="3D0F6BBD" w14:textId="34B278A6" w:rsidR="000B2E98" w:rsidRPr="006212E1" w:rsidRDefault="00EA38A1" w:rsidP="001F5BE3">
      <w:pPr>
        <w:pStyle w:val="Level2"/>
        <w:numPr>
          <w:ilvl w:val="0"/>
          <w:numId w:val="0"/>
        </w:numPr>
        <w:ind w:left="567"/>
        <w:rPr>
          <w:lang w:val="hu-HU"/>
        </w:rPr>
      </w:pPr>
      <w:r>
        <w:rPr>
          <w:lang w:val="hu-HU"/>
        </w:rPr>
        <w:fldChar w:fldCharType="begin"/>
      </w:r>
      <w:r>
        <w:rPr>
          <w:lang w:val="hu-HU"/>
        </w:rPr>
        <w:instrText xml:space="preserve"> REF _Ref111031174 \r \h </w:instrText>
      </w:r>
      <w:r>
        <w:rPr>
          <w:lang w:val="hu-HU"/>
        </w:rPr>
      </w:r>
      <w:r>
        <w:rPr>
          <w:lang w:val="hu-HU"/>
        </w:rPr>
        <w:fldChar w:fldCharType="separate"/>
      </w:r>
      <w:r>
        <w:rPr>
          <w:lang w:val="hu-HU"/>
        </w:rPr>
        <w:t>23</w:t>
      </w:r>
      <w:r>
        <w:rPr>
          <w:lang w:val="hu-HU"/>
        </w:rPr>
        <w:fldChar w:fldCharType="end"/>
      </w:r>
      <w:r w:rsidRPr="006212E1">
        <w:rPr>
          <w:lang w:val="hu-HU"/>
        </w:rPr>
        <w:t xml:space="preserve">. </w:t>
      </w:r>
      <w:r>
        <w:rPr>
          <w:lang w:val="hu-HU"/>
        </w:rPr>
        <w:t xml:space="preserve">pont: </w:t>
      </w:r>
      <w:r w:rsidRPr="006212E1">
        <w:rPr>
          <w:lang w:val="hu-HU"/>
        </w:rPr>
        <w:t xml:space="preserve">Elektronikus </w:t>
      </w:r>
      <w:r>
        <w:rPr>
          <w:lang w:val="hu-HU"/>
        </w:rPr>
        <w:t>k</w:t>
      </w:r>
      <w:r w:rsidRPr="006212E1">
        <w:rPr>
          <w:lang w:val="hu-HU"/>
        </w:rPr>
        <w:t>ommunikáció</w:t>
      </w:r>
    </w:p>
    <w:p w14:paraId="13A517A4" w14:textId="181F88BB" w:rsidR="000B2E98" w:rsidRPr="006212E1" w:rsidRDefault="00EA38A1" w:rsidP="001F5BE3">
      <w:pPr>
        <w:pStyle w:val="Level2"/>
        <w:numPr>
          <w:ilvl w:val="0"/>
          <w:numId w:val="0"/>
        </w:numPr>
        <w:ind w:left="567"/>
        <w:rPr>
          <w:lang w:val="hu-HU"/>
        </w:rPr>
      </w:pPr>
      <w:r>
        <w:rPr>
          <w:lang w:val="hu-HU"/>
        </w:rPr>
        <w:fldChar w:fldCharType="begin"/>
      </w:r>
      <w:r>
        <w:rPr>
          <w:lang w:val="hu-HU"/>
        </w:rPr>
        <w:instrText xml:space="preserve"> REF _Ref111031179 \r \h </w:instrText>
      </w:r>
      <w:r>
        <w:rPr>
          <w:lang w:val="hu-HU"/>
        </w:rPr>
      </w:r>
      <w:r>
        <w:rPr>
          <w:lang w:val="hu-HU"/>
        </w:rPr>
        <w:fldChar w:fldCharType="separate"/>
      </w:r>
      <w:r>
        <w:rPr>
          <w:lang w:val="hu-HU"/>
        </w:rPr>
        <w:t>24</w:t>
      </w:r>
      <w:r>
        <w:rPr>
          <w:lang w:val="hu-HU"/>
        </w:rPr>
        <w:fldChar w:fldCharType="end"/>
      </w:r>
      <w:r w:rsidRPr="006212E1">
        <w:rPr>
          <w:lang w:val="hu-HU"/>
        </w:rPr>
        <w:t xml:space="preserve">. </w:t>
      </w:r>
      <w:r>
        <w:rPr>
          <w:lang w:val="hu-HU"/>
        </w:rPr>
        <w:t xml:space="preserve">pont: </w:t>
      </w:r>
      <w:r w:rsidRPr="006212E1">
        <w:rPr>
          <w:lang w:val="hu-HU"/>
        </w:rPr>
        <w:t>Kapcsolatfelvétel</w:t>
      </w:r>
    </w:p>
    <w:p w14:paraId="3F88AA39" w14:textId="77777777" w:rsidR="000B2E98" w:rsidRPr="006212E1" w:rsidRDefault="00EA38A1" w:rsidP="001F5BE3">
      <w:pPr>
        <w:pStyle w:val="1"/>
        <w:tabs>
          <w:tab w:val="clear" w:pos="709"/>
          <w:tab w:val="num" w:pos="567"/>
        </w:tabs>
        <w:ind w:left="567" w:hanging="567"/>
        <w:rPr>
          <w:lang w:val="hu-HU" w:eastAsia="ja-JP"/>
        </w:rPr>
      </w:pPr>
      <w:bookmarkStart w:id="29" w:name="_Ref111031127"/>
      <w:r w:rsidRPr="006212E1">
        <w:rPr>
          <w:lang w:val="hu-HU" w:eastAsia="ja-JP"/>
        </w:rPr>
        <w:t>FELELŐSSÉG VESZTESÉGÉRT VAGY KÁRÉRT</w:t>
      </w:r>
      <w:bookmarkEnd w:id="29"/>
    </w:p>
    <w:p w14:paraId="78F716A8" w14:textId="7FDA0462" w:rsidR="000B2E98" w:rsidRPr="0086145E" w:rsidRDefault="00EA38A1" w:rsidP="001F5BE3">
      <w:pPr>
        <w:pStyle w:val="Level2"/>
        <w:tabs>
          <w:tab w:val="clear" w:pos="709"/>
          <w:tab w:val="num" w:pos="567"/>
        </w:tabs>
        <w:adjustRightInd/>
        <w:ind w:left="567" w:hanging="567"/>
        <w:rPr>
          <w:lang w:val="hu-HU"/>
        </w:rPr>
      </w:pPr>
      <w:bookmarkStart w:id="30" w:name="_cp_text_1_220"/>
      <w:r w:rsidRPr="0086145E">
        <w:rPr>
          <w:lang w:val="hu-HU"/>
        </w:rPr>
        <w:t xml:space="preserve">Az Alkalmazás biztosítására megfelelőségi </w:t>
      </w:r>
      <w:r>
        <w:rPr>
          <w:lang w:val="hu-HU"/>
        </w:rPr>
        <w:t>szavatosság</w:t>
      </w:r>
      <w:r w:rsidRPr="0086145E">
        <w:rPr>
          <w:lang w:val="hu-HU"/>
        </w:rPr>
        <w:t xml:space="preserve"> vonatkozik, ami azt jelenti, </w:t>
      </w:r>
      <w:r w:rsidR="005F1501">
        <w:rPr>
          <w:lang w:val="hu-HU"/>
        </w:rPr>
        <w:t xml:space="preserve">hogy </w:t>
      </w:r>
      <w:r w:rsidRPr="0086145E">
        <w:rPr>
          <w:lang w:val="hu-HU"/>
        </w:rPr>
        <w:t xml:space="preserve">a jelen Felhasználási </w:t>
      </w:r>
      <w:r>
        <w:rPr>
          <w:lang w:val="hu-HU"/>
        </w:rPr>
        <w:t>F</w:t>
      </w:r>
      <w:r w:rsidRPr="0086145E">
        <w:rPr>
          <w:lang w:val="hu-HU"/>
        </w:rPr>
        <w:t xml:space="preserve">eltételeknek és a vonatkozó </w:t>
      </w:r>
      <w:r>
        <w:rPr>
          <w:lang w:val="hu-HU"/>
        </w:rPr>
        <w:t xml:space="preserve">jogszabályoknak </w:t>
      </w:r>
      <w:r w:rsidRPr="0086145E">
        <w:rPr>
          <w:lang w:val="hu-HU"/>
        </w:rPr>
        <w:t xml:space="preserve">való megfelelőséget </w:t>
      </w:r>
      <w:r>
        <w:rPr>
          <w:lang w:val="hu-HU"/>
        </w:rPr>
        <w:t>szavatoljuk</w:t>
      </w:r>
      <w:r w:rsidRPr="0086145E">
        <w:rPr>
          <w:lang w:val="hu-HU"/>
        </w:rPr>
        <w:t xml:space="preserve"> az Alkalmazás szolgáltatásának időtartama alatt.</w:t>
      </w:r>
    </w:p>
    <w:p w14:paraId="3A2D35F3" w14:textId="77777777" w:rsidR="000B2E98" w:rsidRPr="006212E1" w:rsidRDefault="00EA38A1" w:rsidP="001F5BE3">
      <w:pPr>
        <w:pStyle w:val="Level2"/>
        <w:tabs>
          <w:tab w:val="clear" w:pos="709"/>
          <w:tab w:val="num" w:pos="567"/>
        </w:tabs>
        <w:adjustRightInd/>
        <w:ind w:left="567" w:hanging="567"/>
        <w:rPr>
          <w:lang w:val="hu-HU" w:eastAsia="ja-JP"/>
        </w:rPr>
      </w:pPr>
      <w:r>
        <w:rPr>
          <w:lang w:val="hu-HU" w:eastAsia="ja-JP"/>
        </w:rPr>
        <w:t>Megkíséreljük annak biztosítását</w:t>
      </w:r>
      <w:r w:rsidRPr="006212E1">
        <w:rPr>
          <w:lang w:val="hu-HU" w:eastAsia="ja-JP"/>
        </w:rPr>
        <w:t xml:space="preserve">, hogy az Alkalmazás biztonságos legyen, illetve ne tartalmazzon vírusokat vagy egyéb károkozó tartalmakat (ennek érdekében </w:t>
      </w:r>
      <w:r>
        <w:rPr>
          <w:lang w:val="hu-HU" w:eastAsia="ja-JP"/>
        </w:rPr>
        <w:t xml:space="preserve">többek közt </w:t>
      </w:r>
      <w:r w:rsidRPr="006212E1">
        <w:rPr>
          <w:lang w:val="hu-HU" w:eastAsia="ja-JP"/>
        </w:rPr>
        <w:t xml:space="preserve">biztonsági funkciókat építhetünk az Alkalmazásba); azonban </w:t>
      </w:r>
      <w:r>
        <w:rPr>
          <w:lang w:val="hu-HU" w:eastAsia="ja-JP"/>
        </w:rPr>
        <w:t xml:space="preserve">ezt </w:t>
      </w:r>
      <w:r w:rsidRPr="006212E1">
        <w:rPr>
          <w:lang w:val="hu-HU" w:eastAsia="ja-JP"/>
        </w:rPr>
        <w:t xml:space="preserve">nem tudjuk </w:t>
      </w:r>
      <w:r>
        <w:rPr>
          <w:lang w:val="hu-HU" w:eastAsia="ja-JP"/>
        </w:rPr>
        <w:t xml:space="preserve">biztosítani, ahogyan azt sem, hogy </w:t>
      </w:r>
      <w:r w:rsidRPr="006212E1">
        <w:rPr>
          <w:lang w:val="hu-HU" w:eastAsia="ja-JP"/>
        </w:rPr>
        <w:t xml:space="preserve">az Ön készüléke vagy más digitális tartalma nem </w:t>
      </w:r>
      <w:r>
        <w:rPr>
          <w:lang w:val="hu-HU" w:eastAsia="ja-JP"/>
        </w:rPr>
        <w:t>szenved kárt</w:t>
      </w:r>
      <w:r w:rsidRPr="006212E1">
        <w:rPr>
          <w:lang w:val="hu-HU" w:eastAsia="ja-JP"/>
        </w:rPr>
        <w:t xml:space="preserve">. Ha nem tudjuk </w:t>
      </w:r>
      <w:r>
        <w:rPr>
          <w:lang w:val="hu-HU" w:eastAsia="ja-JP"/>
        </w:rPr>
        <w:t>biztosítani</w:t>
      </w:r>
      <w:r w:rsidRPr="006212E1">
        <w:rPr>
          <w:lang w:val="hu-HU" w:eastAsia="ja-JP"/>
        </w:rPr>
        <w:t xml:space="preserve"> az Alkalmazás fent </w:t>
      </w:r>
      <w:r>
        <w:rPr>
          <w:lang w:val="hu-HU" w:eastAsia="ja-JP"/>
        </w:rPr>
        <w:t>hivatkozott</w:t>
      </w:r>
      <w:r w:rsidRPr="006212E1">
        <w:rPr>
          <w:lang w:val="hu-HU" w:eastAsia="ja-JP"/>
        </w:rPr>
        <w:t xml:space="preserve"> biztonságos működését és védelmét, és az Alkalmazás</w:t>
      </w:r>
      <w:r>
        <w:rPr>
          <w:lang w:val="hu-HU" w:eastAsia="ja-JP"/>
        </w:rPr>
        <w:t xml:space="preserve"> </w:t>
      </w:r>
      <w:r w:rsidRPr="006212E1">
        <w:rPr>
          <w:lang w:val="hu-HU" w:eastAsia="ja-JP"/>
        </w:rPr>
        <w:t>az Ön eszközében és/vagy más tulajdonában</w:t>
      </w:r>
      <w:r>
        <w:rPr>
          <w:lang w:val="hu-HU" w:eastAsia="ja-JP"/>
        </w:rPr>
        <w:t xml:space="preserve"> </w:t>
      </w:r>
      <w:r w:rsidRPr="006212E1">
        <w:rPr>
          <w:lang w:val="hu-HU" w:eastAsia="ja-JP"/>
        </w:rPr>
        <w:t>veszteség</w:t>
      </w:r>
      <w:r>
        <w:rPr>
          <w:lang w:val="hu-HU" w:eastAsia="ja-JP"/>
        </w:rPr>
        <w:t>et</w:t>
      </w:r>
      <w:r w:rsidRPr="006212E1">
        <w:rPr>
          <w:lang w:val="hu-HU" w:eastAsia="ja-JP"/>
        </w:rPr>
        <w:t xml:space="preserve"> vagy kár</w:t>
      </w:r>
      <w:r>
        <w:rPr>
          <w:lang w:val="hu-HU" w:eastAsia="ja-JP"/>
        </w:rPr>
        <w:t>t</w:t>
      </w:r>
      <w:r w:rsidRPr="006212E1">
        <w:rPr>
          <w:lang w:val="hu-HU" w:eastAsia="ja-JP"/>
        </w:rPr>
        <w:t xml:space="preserve"> okoz, </w:t>
      </w:r>
      <w:r>
        <w:rPr>
          <w:lang w:val="hu-HU" w:eastAsia="ja-JP"/>
        </w:rPr>
        <w:t xml:space="preserve">azért </w:t>
      </w:r>
      <w:r w:rsidRPr="006212E1">
        <w:rPr>
          <w:lang w:val="hu-HU" w:eastAsia="ja-JP"/>
        </w:rPr>
        <w:t xml:space="preserve">felelősséggel tartozunk. </w:t>
      </w:r>
      <w:r>
        <w:rPr>
          <w:lang w:val="hu-HU" w:eastAsia="ja-JP"/>
        </w:rPr>
        <w:t>N</w:t>
      </w:r>
      <w:r w:rsidRPr="006212E1">
        <w:rPr>
          <w:lang w:val="hu-HU" w:eastAsia="ja-JP"/>
        </w:rPr>
        <w:t xml:space="preserve">em vállalunk </w:t>
      </w:r>
      <w:r>
        <w:rPr>
          <w:lang w:val="hu-HU" w:eastAsia="ja-JP"/>
        </w:rPr>
        <w:t xml:space="preserve">azonban </w:t>
      </w:r>
      <w:r w:rsidRPr="006212E1">
        <w:rPr>
          <w:lang w:val="hu-HU" w:eastAsia="ja-JP"/>
        </w:rPr>
        <w:t>felelősséget az olyan károkért, amelyeket elkerülhetett volna</w:t>
      </w:r>
      <w:r>
        <w:rPr>
          <w:lang w:val="hu-HU" w:eastAsia="ja-JP"/>
        </w:rPr>
        <w:t xml:space="preserve"> azzal, hogy megfogadja</w:t>
      </w:r>
      <w:r w:rsidRPr="006212E1">
        <w:rPr>
          <w:lang w:val="hu-HU" w:eastAsia="ja-JP"/>
        </w:rPr>
        <w:t xml:space="preserve"> </w:t>
      </w:r>
      <w:r>
        <w:rPr>
          <w:lang w:val="hu-HU" w:eastAsia="ja-JP"/>
        </w:rPr>
        <w:t xml:space="preserve">bármely </w:t>
      </w:r>
      <w:r w:rsidRPr="006212E1">
        <w:rPr>
          <w:lang w:val="hu-HU" w:eastAsia="ja-JP"/>
        </w:rPr>
        <w:t xml:space="preserve">ingyenesen </w:t>
      </w:r>
      <w:r>
        <w:rPr>
          <w:lang w:val="hu-HU" w:eastAsia="ja-JP"/>
        </w:rPr>
        <w:t xml:space="preserve">nyújtott frissítés </w:t>
      </w:r>
      <w:r w:rsidRPr="006212E1">
        <w:rPr>
          <w:lang w:val="hu-HU" w:eastAsia="ja-JP"/>
        </w:rPr>
        <w:t>telepít</w:t>
      </w:r>
      <w:r>
        <w:rPr>
          <w:lang w:val="hu-HU" w:eastAsia="ja-JP"/>
        </w:rPr>
        <w:t xml:space="preserve">ésére irányuló </w:t>
      </w:r>
      <w:r w:rsidRPr="006212E1">
        <w:rPr>
          <w:lang w:val="hu-HU" w:eastAsia="ja-JP"/>
        </w:rPr>
        <w:t>tanácsunkat, illetve olyan károkért, amelyek azért következtek be, mert nem követte megfelelően a telepítési utasításokat vagy nem rendelkezik az általunk javasolt minimális rendszerkövetelményekkel.</w:t>
      </w:r>
    </w:p>
    <w:p w14:paraId="737B7C1F" w14:textId="7C13A600" w:rsidR="000B2E98" w:rsidRPr="006212E1" w:rsidRDefault="00EA38A1" w:rsidP="001F5BE3">
      <w:pPr>
        <w:pStyle w:val="Level2"/>
        <w:tabs>
          <w:tab w:val="clear" w:pos="709"/>
          <w:tab w:val="num" w:pos="567"/>
        </w:tabs>
        <w:adjustRightInd/>
        <w:ind w:left="567" w:hanging="567"/>
        <w:rPr>
          <w:lang w:val="hu-HU"/>
        </w:rPr>
      </w:pPr>
      <w:r w:rsidRPr="006212E1">
        <w:rPr>
          <w:lang w:val="hu-HU"/>
        </w:rPr>
        <w:t xml:space="preserve">A félreértések elkerülése végett, a jelen Felhasználási </w:t>
      </w:r>
      <w:r>
        <w:rPr>
          <w:lang w:val="hu-HU"/>
        </w:rPr>
        <w:t>F</w:t>
      </w:r>
      <w:r w:rsidRPr="006212E1">
        <w:rPr>
          <w:lang w:val="hu-HU"/>
        </w:rPr>
        <w:t>eltételek</w:t>
      </w:r>
      <w:r w:rsidR="005F1501">
        <w:rPr>
          <w:lang w:val="hu-HU"/>
        </w:rPr>
        <w:t>ben foglaltak</w:t>
      </w:r>
      <w:r w:rsidRPr="006212E1">
        <w:rPr>
          <w:lang w:val="hu-HU"/>
        </w:rPr>
        <w:t xml:space="preserve"> semmi</w:t>
      </w:r>
      <w:r>
        <w:rPr>
          <w:lang w:val="hu-HU"/>
        </w:rPr>
        <w:t>lyen mértékben</w:t>
      </w:r>
      <w:r w:rsidRPr="006212E1">
        <w:rPr>
          <w:lang w:val="hu-HU"/>
        </w:rPr>
        <w:t xml:space="preserve"> </w:t>
      </w:r>
      <w:r>
        <w:rPr>
          <w:lang w:val="hu-HU"/>
        </w:rPr>
        <w:t>n</w:t>
      </w:r>
      <w:r w:rsidRPr="006212E1">
        <w:rPr>
          <w:lang w:val="hu-HU"/>
        </w:rPr>
        <w:t>em korlátozz</w:t>
      </w:r>
      <w:r w:rsidR="005F1501">
        <w:rPr>
          <w:lang w:val="hu-HU"/>
        </w:rPr>
        <w:t>ák</w:t>
      </w:r>
      <w:r w:rsidRPr="006212E1">
        <w:rPr>
          <w:lang w:val="hu-HU"/>
        </w:rPr>
        <w:t xml:space="preserve"> vagy zárj</w:t>
      </w:r>
      <w:r w:rsidR="005F1501">
        <w:rPr>
          <w:lang w:val="hu-HU"/>
        </w:rPr>
        <w:t>ák</w:t>
      </w:r>
      <w:r w:rsidRPr="006212E1">
        <w:rPr>
          <w:lang w:val="hu-HU"/>
        </w:rPr>
        <w:t xml:space="preserve"> ki felelősségünket a következő</w:t>
      </w:r>
      <w:r>
        <w:rPr>
          <w:lang w:val="hu-HU"/>
        </w:rPr>
        <w:t xml:space="preserve"> esetekre</w:t>
      </w:r>
      <w:r w:rsidRPr="006212E1">
        <w:rPr>
          <w:lang w:val="hu-HU"/>
        </w:rPr>
        <w:t>:</w:t>
      </w:r>
    </w:p>
    <w:p w14:paraId="6355B116" w14:textId="77777777" w:rsidR="000B2E98" w:rsidRPr="006212E1" w:rsidRDefault="00EA38A1" w:rsidP="001F5BE3">
      <w:pPr>
        <w:pStyle w:val="Level2"/>
        <w:numPr>
          <w:ilvl w:val="2"/>
          <w:numId w:val="1"/>
        </w:numPr>
        <w:tabs>
          <w:tab w:val="clear" w:pos="1417"/>
          <w:tab w:val="num" w:pos="1134"/>
        </w:tabs>
        <w:adjustRightInd/>
        <w:ind w:left="1134" w:hanging="425"/>
        <w:rPr>
          <w:lang w:val="hu-HU"/>
        </w:rPr>
      </w:pPr>
      <w:r w:rsidRPr="006212E1">
        <w:rPr>
          <w:lang w:val="hu-HU"/>
        </w:rPr>
        <w:t>a gondatlanságunkból eredő halál vagy személyi sérülés;</w:t>
      </w:r>
    </w:p>
    <w:p w14:paraId="697794B2" w14:textId="77777777" w:rsidR="000B2E98" w:rsidRPr="006212E1" w:rsidRDefault="00EA38A1" w:rsidP="001F5BE3">
      <w:pPr>
        <w:pStyle w:val="Level2"/>
        <w:numPr>
          <w:ilvl w:val="2"/>
          <w:numId w:val="1"/>
        </w:numPr>
        <w:tabs>
          <w:tab w:val="clear" w:pos="1417"/>
          <w:tab w:val="num" w:pos="1134"/>
        </w:tabs>
        <w:adjustRightInd/>
        <w:ind w:left="1134" w:hanging="425"/>
        <w:rPr>
          <w:lang w:val="hu-HU"/>
        </w:rPr>
      </w:pPr>
      <w:r w:rsidRPr="006212E1">
        <w:rPr>
          <w:lang w:val="hu-HU"/>
        </w:rPr>
        <w:t xml:space="preserve">csalás vagy csalárd </w:t>
      </w:r>
      <w:r>
        <w:rPr>
          <w:lang w:val="hu-HU"/>
        </w:rPr>
        <w:t>megtévesztés</w:t>
      </w:r>
      <w:r w:rsidRPr="006212E1">
        <w:rPr>
          <w:lang w:val="hu-HU"/>
        </w:rPr>
        <w:t>; valamint</w:t>
      </w:r>
    </w:p>
    <w:p w14:paraId="2B906C99" w14:textId="77777777" w:rsidR="000B2E98" w:rsidRPr="006212E1" w:rsidRDefault="00EA38A1" w:rsidP="001F5BE3">
      <w:pPr>
        <w:pStyle w:val="Level2"/>
        <w:numPr>
          <w:ilvl w:val="2"/>
          <w:numId w:val="1"/>
        </w:numPr>
        <w:tabs>
          <w:tab w:val="clear" w:pos="1417"/>
          <w:tab w:val="num" w:pos="1134"/>
        </w:tabs>
        <w:adjustRightInd/>
        <w:ind w:left="1134" w:hanging="425"/>
        <w:rPr>
          <w:lang w:val="hu-HU"/>
        </w:rPr>
      </w:pPr>
      <w:r w:rsidRPr="006212E1">
        <w:rPr>
          <w:lang w:val="hu-HU"/>
        </w:rPr>
        <w:t xml:space="preserve">minden egyéb olyan felelősség, amelyet az alkalmazandó jog </w:t>
      </w:r>
      <w:r>
        <w:rPr>
          <w:lang w:val="hu-HU"/>
        </w:rPr>
        <w:t xml:space="preserve">alapján </w:t>
      </w:r>
      <w:r w:rsidRPr="006212E1">
        <w:rPr>
          <w:lang w:val="hu-HU"/>
        </w:rPr>
        <w:t>nem zár</w:t>
      </w:r>
      <w:r>
        <w:rPr>
          <w:lang w:val="hu-HU"/>
        </w:rPr>
        <w:t>ható ki</w:t>
      </w:r>
      <w:r w:rsidRPr="006212E1">
        <w:rPr>
          <w:lang w:val="hu-HU"/>
        </w:rPr>
        <w:t xml:space="preserve"> vagy nem korlátoz</w:t>
      </w:r>
      <w:r>
        <w:rPr>
          <w:lang w:val="hu-HU"/>
        </w:rPr>
        <w:t>ható.</w:t>
      </w:r>
    </w:p>
    <w:p w14:paraId="5EA2EDB1" w14:textId="77777777" w:rsidR="000B2E98" w:rsidRPr="006212E1" w:rsidRDefault="00EA38A1" w:rsidP="001F5BE3">
      <w:pPr>
        <w:pStyle w:val="Level2"/>
        <w:tabs>
          <w:tab w:val="clear" w:pos="709"/>
          <w:tab w:val="num" w:pos="567"/>
        </w:tabs>
        <w:adjustRightInd/>
        <w:ind w:left="567" w:hanging="567"/>
        <w:rPr>
          <w:lang w:val="hu-HU"/>
        </w:rPr>
      </w:pPr>
      <w:r w:rsidRPr="006212E1">
        <w:rPr>
          <w:lang w:val="hu-HU"/>
        </w:rPr>
        <w:t xml:space="preserve">Az Alkalmazás csak személyes és magáncélra használható. Ha az Alkalmazást bármilyen kereskedelmi, üzleti vagy viszonteladási célra használja, nem vállalunk felelősséget Önnel szemben </w:t>
      </w:r>
      <w:r>
        <w:rPr>
          <w:lang w:val="hu-HU"/>
        </w:rPr>
        <w:t>haszon,</w:t>
      </w:r>
      <w:r w:rsidRPr="006212E1">
        <w:rPr>
          <w:lang w:val="hu-HU"/>
        </w:rPr>
        <w:t xml:space="preserve"> </w:t>
      </w:r>
      <w:r>
        <w:rPr>
          <w:lang w:val="hu-HU"/>
        </w:rPr>
        <w:t xml:space="preserve">vagy üzlet elveszítéséért, </w:t>
      </w:r>
      <w:r w:rsidRPr="006212E1">
        <w:rPr>
          <w:lang w:val="hu-HU"/>
        </w:rPr>
        <w:t>üzlet</w:t>
      </w:r>
      <w:r>
        <w:rPr>
          <w:lang w:val="hu-HU"/>
        </w:rPr>
        <w:t xml:space="preserve"> </w:t>
      </w:r>
      <w:r w:rsidRPr="006212E1">
        <w:rPr>
          <w:lang w:val="hu-HU"/>
        </w:rPr>
        <w:t>megszak</w:t>
      </w:r>
      <w:r>
        <w:rPr>
          <w:lang w:val="hu-HU"/>
        </w:rPr>
        <w:t>adásáért,</w:t>
      </w:r>
      <w:r w:rsidRPr="006212E1">
        <w:rPr>
          <w:lang w:val="hu-HU"/>
        </w:rPr>
        <w:t xml:space="preserve"> </w:t>
      </w:r>
      <w:r>
        <w:rPr>
          <w:lang w:val="hu-HU"/>
        </w:rPr>
        <w:t>üzleti lehetőség</w:t>
      </w:r>
      <w:r w:rsidRPr="006212E1">
        <w:rPr>
          <w:lang w:val="hu-HU"/>
        </w:rPr>
        <w:t xml:space="preserve"> elvesz</w:t>
      </w:r>
      <w:r>
        <w:rPr>
          <w:lang w:val="hu-HU"/>
        </w:rPr>
        <w:t>í</w:t>
      </w:r>
      <w:r w:rsidRPr="006212E1">
        <w:rPr>
          <w:lang w:val="hu-HU"/>
        </w:rPr>
        <w:t>téséért, illetve ilyen körülmények fennállása esetén az Alkalmazás használatá</w:t>
      </w:r>
      <w:r>
        <w:rPr>
          <w:lang w:val="hu-HU"/>
        </w:rPr>
        <w:t xml:space="preserve">ra irányuló jogát </w:t>
      </w:r>
      <w:r w:rsidRPr="006212E1">
        <w:rPr>
          <w:lang w:val="hu-HU"/>
        </w:rPr>
        <w:t xml:space="preserve">azonnal </w:t>
      </w:r>
      <w:r>
        <w:rPr>
          <w:lang w:val="hu-HU"/>
        </w:rPr>
        <w:t>meg</w:t>
      </w:r>
      <w:r w:rsidRPr="006212E1">
        <w:rPr>
          <w:lang w:val="hu-HU"/>
        </w:rPr>
        <w:t>szüntetjük.</w:t>
      </w:r>
    </w:p>
    <w:p w14:paraId="2B857D6A" w14:textId="2594DDF2" w:rsidR="000B2E98" w:rsidRPr="006212E1" w:rsidRDefault="00EA38A1" w:rsidP="001F5BE3">
      <w:pPr>
        <w:pStyle w:val="Level2"/>
        <w:tabs>
          <w:tab w:val="clear" w:pos="709"/>
          <w:tab w:val="num" w:pos="567"/>
        </w:tabs>
        <w:adjustRightInd/>
        <w:ind w:left="567" w:hanging="567"/>
        <w:rPr>
          <w:lang w:val="hu-HU"/>
        </w:rPr>
      </w:pPr>
      <w:bookmarkStart w:id="31" w:name="_Hlk92447544"/>
      <w:r w:rsidRPr="006212E1">
        <w:rPr>
          <w:lang w:val="hu-HU"/>
        </w:rPr>
        <w:t xml:space="preserve">A Regisztrált </w:t>
      </w:r>
      <w:r>
        <w:rPr>
          <w:lang w:val="hu-HU"/>
        </w:rPr>
        <w:t>J</w:t>
      </w:r>
      <w:r w:rsidRPr="006212E1">
        <w:rPr>
          <w:lang w:val="hu-HU"/>
        </w:rPr>
        <w:t xml:space="preserve">ármű diagnosztikai adatai, amelyeket a Jármű </w:t>
      </w:r>
      <w:r>
        <w:rPr>
          <w:lang w:val="hu-HU"/>
        </w:rPr>
        <w:t>Á</w:t>
      </w:r>
      <w:r w:rsidRPr="006212E1">
        <w:rPr>
          <w:lang w:val="hu-HU"/>
        </w:rPr>
        <w:t xml:space="preserve">llapotfelmérés részeként szolgáltatunk, a Regisztrált </w:t>
      </w:r>
      <w:r>
        <w:rPr>
          <w:lang w:val="hu-HU"/>
        </w:rPr>
        <w:t>J</w:t>
      </w:r>
      <w:r w:rsidRPr="006212E1">
        <w:rPr>
          <w:lang w:val="hu-HU"/>
        </w:rPr>
        <w:t xml:space="preserve">árműből távolról </w:t>
      </w:r>
      <w:r>
        <w:rPr>
          <w:lang w:val="hu-HU"/>
        </w:rPr>
        <w:t>ki</w:t>
      </w:r>
      <w:r w:rsidRPr="006212E1">
        <w:rPr>
          <w:lang w:val="hu-HU"/>
        </w:rPr>
        <w:t>nyert konkrét információkra korlátozódnak. Az ilyen diagnosztikai adatok a Regisztrált Jármű rendszeres</w:t>
      </w:r>
      <w:r>
        <w:rPr>
          <w:lang w:val="hu-HU"/>
        </w:rPr>
        <w:t>,</w:t>
      </w:r>
      <w:r w:rsidRPr="006212E1">
        <w:rPr>
          <w:lang w:val="hu-HU"/>
        </w:rPr>
        <w:t xml:space="preserve"> </w:t>
      </w:r>
      <w:r>
        <w:rPr>
          <w:lang w:val="hu-HU"/>
        </w:rPr>
        <w:t>manuális</w:t>
      </w:r>
      <w:r w:rsidRPr="006212E1">
        <w:rPr>
          <w:lang w:val="hu-HU"/>
        </w:rPr>
        <w:t xml:space="preserve"> ellenőrzése mellett (és nem </w:t>
      </w:r>
      <w:r>
        <w:rPr>
          <w:lang w:val="hu-HU"/>
        </w:rPr>
        <w:t xml:space="preserve">azok </w:t>
      </w:r>
      <w:r w:rsidRPr="006212E1">
        <w:rPr>
          <w:lang w:val="hu-HU"/>
        </w:rPr>
        <w:t>helyettesítés</w:t>
      </w:r>
      <w:r>
        <w:rPr>
          <w:lang w:val="hu-HU"/>
        </w:rPr>
        <w:t>eként</w:t>
      </w:r>
      <w:r w:rsidRPr="006212E1">
        <w:rPr>
          <w:lang w:val="hu-HU"/>
        </w:rPr>
        <w:t xml:space="preserve">) használhatóak. </w:t>
      </w:r>
      <w:r w:rsidRPr="004F0C21">
        <w:rPr>
          <w:lang w:val="hu-HU"/>
        </w:rPr>
        <w:t xml:space="preserve">Az Alkalmazás és az </w:t>
      </w:r>
      <w:r>
        <w:rPr>
          <w:lang w:val="hu-HU"/>
        </w:rPr>
        <w:t xml:space="preserve">azon </w:t>
      </w:r>
      <w:r w:rsidRPr="004F0C21">
        <w:rPr>
          <w:lang w:val="hu-HU"/>
        </w:rPr>
        <w:t xml:space="preserve">belüli funkciók </w:t>
      </w:r>
      <w:r>
        <w:rPr>
          <w:lang w:val="hu-HU"/>
        </w:rPr>
        <w:t xml:space="preserve">kizárólagosan </w:t>
      </w:r>
      <w:r w:rsidRPr="004F0C21">
        <w:rPr>
          <w:lang w:val="hu-HU"/>
        </w:rPr>
        <w:t xml:space="preserve">nem </w:t>
      </w:r>
      <w:r>
        <w:rPr>
          <w:lang w:val="hu-HU"/>
        </w:rPr>
        <w:t>használható</w:t>
      </w:r>
      <w:r w:rsidR="005F1501">
        <w:rPr>
          <w:lang w:val="hu-HU"/>
        </w:rPr>
        <w:t>a</w:t>
      </w:r>
      <w:r>
        <w:rPr>
          <w:lang w:val="hu-HU"/>
        </w:rPr>
        <w:t xml:space="preserve">k </w:t>
      </w:r>
      <w:r w:rsidRPr="004F0C21">
        <w:rPr>
          <w:lang w:val="hu-HU"/>
        </w:rPr>
        <w:t xml:space="preserve">a Regisztrált </w:t>
      </w:r>
      <w:r>
        <w:rPr>
          <w:lang w:val="hu-HU"/>
        </w:rPr>
        <w:t>J</w:t>
      </w:r>
      <w:r w:rsidRPr="004F0C21">
        <w:rPr>
          <w:lang w:val="hu-HU"/>
        </w:rPr>
        <w:t>ármű állapotának, biztonságának és/vagy műszaki alkalmasságának meghatározásá</w:t>
      </w:r>
      <w:r>
        <w:rPr>
          <w:lang w:val="hu-HU"/>
        </w:rPr>
        <w:t>ra.</w:t>
      </w:r>
      <w:r w:rsidRPr="006212E1">
        <w:rPr>
          <w:lang w:val="hu-HU"/>
        </w:rPr>
        <w:t xml:space="preserve"> Az MSC nem vállal felelősséget semmilyen szolgáltatási hibáért, </w:t>
      </w:r>
      <w:r>
        <w:rPr>
          <w:lang w:val="hu-HU"/>
        </w:rPr>
        <w:t xml:space="preserve">továbbá </w:t>
      </w:r>
      <w:r w:rsidRPr="006212E1">
        <w:rPr>
          <w:lang w:val="hu-HU"/>
        </w:rPr>
        <w:t xml:space="preserve">nem vállal </w:t>
      </w:r>
      <w:r>
        <w:rPr>
          <w:lang w:val="hu-HU"/>
        </w:rPr>
        <w:t>felelősséget arra nézve sem</w:t>
      </w:r>
      <w:r w:rsidRPr="006212E1">
        <w:rPr>
          <w:lang w:val="hu-HU"/>
        </w:rPr>
        <w:t xml:space="preserve">, hogy az Alkalmazás értesítést küld </w:t>
      </w:r>
      <w:r>
        <w:rPr>
          <w:lang w:val="hu-HU"/>
        </w:rPr>
        <w:t xml:space="preserve">Önnek </w:t>
      </w:r>
      <w:r w:rsidRPr="006212E1">
        <w:rPr>
          <w:lang w:val="hu-HU"/>
        </w:rPr>
        <w:t xml:space="preserve">a Regisztrált </w:t>
      </w:r>
      <w:r>
        <w:rPr>
          <w:lang w:val="hu-HU"/>
        </w:rPr>
        <w:t>J</w:t>
      </w:r>
      <w:r w:rsidRPr="006212E1">
        <w:rPr>
          <w:lang w:val="hu-HU"/>
        </w:rPr>
        <w:t>ármű hibáiról vagy problémáiról. A Felhasználó elfogadja, hogy kizárólag</w:t>
      </w:r>
      <w:r>
        <w:rPr>
          <w:lang w:val="hu-HU"/>
        </w:rPr>
        <w:t xml:space="preserve">osan </w:t>
      </w:r>
      <w:r w:rsidRPr="006212E1">
        <w:rPr>
          <w:lang w:val="hu-HU"/>
        </w:rPr>
        <w:t xml:space="preserve">felelős a Regisztrált </w:t>
      </w:r>
      <w:r>
        <w:rPr>
          <w:lang w:val="hu-HU"/>
        </w:rPr>
        <w:t>J</w:t>
      </w:r>
      <w:r w:rsidRPr="006212E1">
        <w:rPr>
          <w:lang w:val="hu-HU"/>
        </w:rPr>
        <w:t xml:space="preserve">ármű rendszeres ellenőrzéséért szükség </w:t>
      </w:r>
      <w:r>
        <w:rPr>
          <w:lang w:val="hu-HU"/>
        </w:rPr>
        <w:t>esetén és annak felmerülésekor</w:t>
      </w:r>
      <w:r w:rsidRPr="006212E1">
        <w:rPr>
          <w:lang w:val="hu-HU"/>
        </w:rPr>
        <w:t xml:space="preserve">, de legalább a használati útmutatónak, valamint a vonatkozó </w:t>
      </w:r>
      <w:r>
        <w:rPr>
          <w:lang w:val="hu-HU"/>
        </w:rPr>
        <w:t>jogszabályoknak</w:t>
      </w:r>
      <w:r w:rsidRPr="006212E1">
        <w:rPr>
          <w:lang w:val="hu-HU"/>
        </w:rPr>
        <w:t xml:space="preserve"> és előírásoknak megfelelő</w:t>
      </w:r>
      <w:r>
        <w:rPr>
          <w:lang w:val="hu-HU"/>
        </w:rPr>
        <w:t xml:space="preserve">en </w:t>
      </w:r>
    </w:p>
    <w:bookmarkEnd w:id="30"/>
    <w:bookmarkEnd w:id="31"/>
    <w:p w14:paraId="3B290461" w14:textId="77777777" w:rsidR="000B2E98" w:rsidRPr="006212E1" w:rsidRDefault="00EA38A1" w:rsidP="001F5BE3">
      <w:pPr>
        <w:pStyle w:val="1"/>
        <w:tabs>
          <w:tab w:val="clear" w:pos="709"/>
          <w:tab w:val="num" w:pos="567"/>
        </w:tabs>
        <w:adjustRightInd/>
        <w:ind w:left="567" w:hanging="567"/>
        <w:rPr>
          <w:lang w:val="hu-HU"/>
        </w:rPr>
      </w:pPr>
      <w:r>
        <w:rPr>
          <w:rFonts w:eastAsia="Times New Roman"/>
          <w:lang w:val="hu-HU"/>
        </w:rPr>
        <w:lastRenderedPageBreak/>
        <w:t xml:space="preserve">LINKEK HARMADIK SZEMÉLY WEBOLDALAIRA VAGY SZOLGÁLTATÁSAIRA </w:t>
      </w:r>
    </w:p>
    <w:p w14:paraId="2F99D1E9" w14:textId="6539338B" w:rsidR="000B2E98" w:rsidRPr="00437469" w:rsidRDefault="00EA38A1" w:rsidP="001F5BE3">
      <w:pPr>
        <w:pStyle w:val="Level2"/>
        <w:tabs>
          <w:tab w:val="clear" w:pos="709"/>
          <w:tab w:val="num" w:pos="567"/>
        </w:tabs>
        <w:adjustRightInd/>
        <w:ind w:left="567" w:hanging="567"/>
        <w:rPr>
          <w:lang w:val="hu-HU" w:eastAsia="hu-HU"/>
        </w:rPr>
      </w:pPr>
      <w:r w:rsidRPr="002A46DD">
        <w:rPr>
          <w:lang w:val="hu-HU" w:eastAsia="hu-HU"/>
        </w:rPr>
        <w:t xml:space="preserve">Az </w:t>
      </w:r>
      <w:r w:rsidRPr="00437469">
        <w:rPr>
          <w:bCs/>
          <w:iCs/>
          <w:lang w:val="hu-HU"/>
        </w:rPr>
        <w:t>Alkalmazás</w:t>
      </w:r>
      <w:r w:rsidRPr="002A46DD">
        <w:rPr>
          <w:lang w:val="hu-HU" w:eastAsia="hu-HU"/>
        </w:rPr>
        <w:t xml:space="preserve"> tartalmazhat egy vagy több </w:t>
      </w:r>
      <w:r>
        <w:rPr>
          <w:lang w:val="hu-HU" w:eastAsia="hu-HU"/>
        </w:rPr>
        <w:t xml:space="preserve">harmadik személy </w:t>
      </w:r>
      <w:r w:rsidRPr="002A46DD">
        <w:rPr>
          <w:lang w:val="hu-HU" w:eastAsia="hu-HU"/>
        </w:rPr>
        <w:t>tulajdonában lévő web</w:t>
      </w:r>
      <w:r>
        <w:rPr>
          <w:lang w:val="hu-HU" w:eastAsia="hu-HU"/>
        </w:rPr>
        <w:t>oldalra</w:t>
      </w:r>
      <w:r w:rsidRPr="002A46DD">
        <w:rPr>
          <w:lang w:val="hu-HU" w:eastAsia="hu-HU"/>
        </w:rPr>
        <w:t xml:space="preserve"> és egyéb digitális tartalomra</w:t>
      </w:r>
      <w:r>
        <w:rPr>
          <w:lang w:val="hu-HU" w:eastAsia="hu-HU"/>
        </w:rPr>
        <w:t xml:space="preserve"> hivatkozó linkeket</w:t>
      </w:r>
      <w:r w:rsidRPr="002A46DD">
        <w:rPr>
          <w:lang w:val="hu-HU" w:eastAsia="hu-HU"/>
        </w:rPr>
        <w:t xml:space="preserve"> ("</w:t>
      </w:r>
      <w:r>
        <w:rPr>
          <w:b/>
          <w:bCs/>
          <w:lang w:val="hu-HU" w:eastAsia="hu-HU"/>
        </w:rPr>
        <w:t>Hivatkozott</w:t>
      </w:r>
      <w:r w:rsidRPr="00437469">
        <w:rPr>
          <w:b/>
          <w:bCs/>
          <w:lang w:val="hu-HU" w:eastAsia="hu-HU"/>
        </w:rPr>
        <w:t xml:space="preserve"> </w:t>
      </w:r>
      <w:r>
        <w:rPr>
          <w:b/>
          <w:bCs/>
          <w:lang w:val="hu-HU" w:eastAsia="hu-HU"/>
        </w:rPr>
        <w:t>W</w:t>
      </w:r>
      <w:r w:rsidRPr="00437469">
        <w:rPr>
          <w:b/>
          <w:bCs/>
          <w:lang w:val="hu-HU" w:eastAsia="hu-HU"/>
        </w:rPr>
        <w:t>eb</w:t>
      </w:r>
      <w:r>
        <w:rPr>
          <w:b/>
          <w:bCs/>
          <w:lang w:val="hu-HU" w:eastAsia="hu-HU"/>
        </w:rPr>
        <w:t>oldalak</w:t>
      </w:r>
      <w:r w:rsidRPr="002A46DD">
        <w:rPr>
          <w:lang w:val="hu-HU" w:eastAsia="hu-HU"/>
        </w:rPr>
        <w:t>").</w:t>
      </w:r>
      <w:r>
        <w:rPr>
          <w:lang w:val="hu-HU" w:eastAsia="hu-HU"/>
        </w:rPr>
        <w:t xml:space="preserve"> </w:t>
      </w:r>
      <w:r w:rsidRPr="00437469">
        <w:rPr>
          <w:lang w:val="hu-HU"/>
        </w:rPr>
        <w:t xml:space="preserve">A Hivatkozott </w:t>
      </w:r>
      <w:r w:rsidR="005F1501">
        <w:rPr>
          <w:lang w:val="hu-HU"/>
        </w:rPr>
        <w:t>W</w:t>
      </w:r>
      <w:r w:rsidRPr="00437469">
        <w:rPr>
          <w:lang w:val="hu-HU"/>
        </w:rPr>
        <w:t>eb</w:t>
      </w:r>
      <w:r>
        <w:rPr>
          <w:lang w:val="hu-HU"/>
        </w:rPr>
        <w:t>oldalak</w:t>
      </w:r>
      <w:r w:rsidRPr="00437469">
        <w:rPr>
          <w:lang w:val="hu-HU"/>
        </w:rPr>
        <w:t xml:space="preserve"> nem tartoznak az MSC ellenőrzés</w:t>
      </w:r>
      <w:r>
        <w:rPr>
          <w:lang w:val="hu-HU"/>
        </w:rPr>
        <w:t>i körébe</w:t>
      </w:r>
      <w:r w:rsidRPr="00437469">
        <w:rPr>
          <w:lang w:val="hu-HU"/>
        </w:rPr>
        <w:t xml:space="preserve">, és nem vállalunk felelősséget </w:t>
      </w:r>
      <w:r>
        <w:rPr>
          <w:lang w:val="hu-HU"/>
        </w:rPr>
        <w:t>azok</w:t>
      </w:r>
      <w:r w:rsidRPr="00437469">
        <w:rPr>
          <w:lang w:val="hu-HU"/>
        </w:rPr>
        <w:t xml:space="preserve"> tartalmáért, </w:t>
      </w:r>
      <w:r>
        <w:rPr>
          <w:lang w:val="hu-HU"/>
        </w:rPr>
        <w:t>ide</w:t>
      </w:r>
      <w:r w:rsidRPr="00437469">
        <w:rPr>
          <w:lang w:val="hu-HU"/>
        </w:rPr>
        <w:t xml:space="preserve">értve </w:t>
      </w:r>
      <w:r>
        <w:rPr>
          <w:lang w:val="hu-HU"/>
        </w:rPr>
        <w:t xml:space="preserve">egyebek közt </w:t>
      </w:r>
      <w:r w:rsidRPr="00437469">
        <w:rPr>
          <w:lang w:val="hu-HU"/>
        </w:rPr>
        <w:t xml:space="preserve">a Hivatkozott </w:t>
      </w:r>
      <w:r>
        <w:rPr>
          <w:lang w:val="hu-HU"/>
        </w:rPr>
        <w:t>W</w:t>
      </w:r>
      <w:r w:rsidRPr="00437469">
        <w:rPr>
          <w:lang w:val="hu-HU"/>
        </w:rPr>
        <w:t>eb</w:t>
      </w:r>
      <w:r>
        <w:rPr>
          <w:lang w:val="hu-HU"/>
        </w:rPr>
        <w:t xml:space="preserve">oldalakon </w:t>
      </w:r>
      <w:r w:rsidRPr="00437469">
        <w:rPr>
          <w:lang w:val="hu-HU"/>
        </w:rPr>
        <w:t xml:space="preserve">található </w:t>
      </w:r>
      <w:r>
        <w:rPr>
          <w:lang w:val="hu-HU"/>
        </w:rPr>
        <w:t>weblinkeket</w:t>
      </w:r>
      <w:r w:rsidRPr="00437469">
        <w:rPr>
          <w:lang w:val="hu-HU"/>
        </w:rPr>
        <w:t xml:space="preserve"> vagy a Hivatkozott </w:t>
      </w:r>
      <w:r>
        <w:rPr>
          <w:lang w:val="hu-HU"/>
        </w:rPr>
        <w:t>W</w:t>
      </w:r>
      <w:r w:rsidRPr="00437469">
        <w:rPr>
          <w:lang w:val="hu-HU"/>
        </w:rPr>
        <w:t>eb</w:t>
      </w:r>
      <w:r>
        <w:rPr>
          <w:lang w:val="hu-HU"/>
        </w:rPr>
        <w:t>oldalak</w:t>
      </w:r>
      <w:r w:rsidRPr="00437469">
        <w:rPr>
          <w:lang w:val="hu-HU"/>
        </w:rPr>
        <w:t xml:space="preserve"> </w:t>
      </w:r>
      <w:r>
        <w:rPr>
          <w:lang w:val="hu-HU"/>
        </w:rPr>
        <w:t>módosításait,</w:t>
      </w:r>
      <w:r w:rsidRPr="00437469">
        <w:rPr>
          <w:lang w:val="hu-HU"/>
        </w:rPr>
        <w:t xml:space="preserve"> vagy frissítéseit. A Hivatkozott </w:t>
      </w:r>
      <w:r w:rsidR="005F1501">
        <w:rPr>
          <w:lang w:val="hu-HU"/>
        </w:rPr>
        <w:t>W</w:t>
      </w:r>
      <w:r w:rsidRPr="00437469">
        <w:rPr>
          <w:lang w:val="hu-HU"/>
        </w:rPr>
        <w:t>eb</w:t>
      </w:r>
      <w:r>
        <w:rPr>
          <w:lang w:val="hu-HU"/>
        </w:rPr>
        <w:t xml:space="preserve">oldalakról </w:t>
      </w:r>
      <w:r w:rsidRPr="00437469">
        <w:rPr>
          <w:lang w:val="hu-HU"/>
        </w:rPr>
        <w:t xml:space="preserve">csak </w:t>
      </w:r>
      <w:r>
        <w:rPr>
          <w:lang w:val="hu-HU"/>
        </w:rPr>
        <w:t xml:space="preserve">tájékoztatjuk </w:t>
      </w:r>
      <w:r w:rsidRPr="00437469">
        <w:rPr>
          <w:lang w:val="hu-HU"/>
        </w:rPr>
        <w:t>Ön</w:t>
      </w:r>
      <w:r>
        <w:rPr>
          <w:lang w:val="hu-HU"/>
        </w:rPr>
        <w:t xml:space="preserve">t, továbbá egy </w:t>
      </w:r>
      <w:r w:rsidRPr="00437469">
        <w:rPr>
          <w:lang w:val="hu-HU"/>
        </w:rPr>
        <w:t xml:space="preserve">Hivatkozott </w:t>
      </w:r>
      <w:r>
        <w:rPr>
          <w:lang w:val="hu-HU"/>
        </w:rPr>
        <w:t>W</w:t>
      </w:r>
      <w:r w:rsidRPr="00437469">
        <w:rPr>
          <w:lang w:val="hu-HU"/>
        </w:rPr>
        <w:t>eb</w:t>
      </w:r>
      <w:r>
        <w:rPr>
          <w:lang w:val="hu-HU"/>
        </w:rPr>
        <w:t xml:space="preserve">oldal meghivatkozása </w:t>
      </w:r>
      <w:r w:rsidRPr="00437469">
        <w:rPr>
          <w:lang w:val="hu-HU"/>
        </w:rPr>
        <w:t xml:space="preserve">nem jelenti azt, hogy </w:t>
      </w:r>
      <w:r>
        <w:rPr>
          <w:lang w:val="hu-HU"/>
        </w:rPr>
        <w:t>a Hivatkozott Weboldal felkeresését javasoljuk</w:t>
      </w:r>
      <w:r w:rsidRPr="00437469">
        <w:rPr>
          <w:lang w:val="hu-HU"/>
        </w:rPr>
        <w:t xml:space="preserve">, vagy </w:t>
      </w:r>
      <w:r>
        <w:rPr>
          <w:lang w:val="hu-HU"/>
        </w:rPr>
        <w:t xml:space="preserve">hogy </w:t>
      </w:r>
      <w:r w:rsidRPr="00437469">
        <w:rPr>
          <w:lang w:val="hu-HU"/>
        </w:rPr>
        <w:t>kapcsolatba</w:t>
      </w:r>
      <w:r>
        <w:rPr>
          <w:lang w:val="hu-HU"/>
        </w:rPr>
        <w:t>n állunk</w:t>
      </w:r>
      <w:r w:rsidRPr="00437469">
        <w:rPr>
          <w:lang w:val="hu-HU"/>
        </w:rPr>
        <w:t xml:space="preserve"> </w:t>
      </w:r>
      <w:r>
        <w:rPr>
          <w:lang w:val="hu-HU"/>
        </w:rPr>
        <w:t xml:space="preserve">azok </w:t>
      </w:r>
      <w:r w:rsidRPr="00437469">
        <w:rPr>
          <w:lang w:val="hu-HU"/>
        </w:rPr>
        <w:t>bármely üzemeltető</w:t>
      </w:r>
      <w:r>
        <w:rPr>
          <w:lang w:val="hu-HU"/>
        </w:rPr>
        <w:t>jéve</w:t>
      </w:r>
      <w:r w:rsidRPr="00437469">
        <w:rPr>
          <w:lang w:val="hu-HU"/>
        </w:rPr>
        <w:t xml:space="preserve">l. </w:t>
      </w:r>
      <w:r w:rsidRPr="001124CA">
        <w:rPr>
          <w:lang w:val="hu-HU"/>
        </w:rPr>
        <w:t xml:space="preserve">Kérjük, hogy körültekintően látogassa </w:t>
      </w:r>
      <w:r>
        <w:rPr>
          <w:lang w:val="hu-HU"/>
        </w:rPr>
        <w:t xml:space="preserve">a </w:t>
      </w:r>
      <w:r w:rsidRPr="001124CA">
        <w:rPr>
          <w:lang w:val="hu-HU"/>
        </w:rPr>
        <w:t xml:space="preserve">Hivatkozott </w:t>
      </w:r>
      <w:r>
        <w:rPr>
          <w:lang w:val="hu-HU"/>
        </w:rPr>
        <w:t>W</w:t>
      </w:r>
      <w:r w:rsidRPr="001124CA">
        <w:rPr>
          <w:lang w:val="hu-HU"/>
        </w:rPr>
        <w:t>eb</w:t>
      </w:r>
      <w:r>
        <w:rPr>
          <w:lang w:val="hu-HU"/>
        </w:rPr>
        <w:t>oldalakat</w:t>
      </w:r>
      <w:r w:rsidRPr="001124CA">
        <w:rPr>
          <w:lang w:val="hu-HU"/>
        </w:rPr>
        <w:t xml:space="preserve">, illetve figyelmesen olvassa el </w:t>
      </w:r>
      <w:r w:rsidR="005F1501">
        <w:rPr>
          <w:lang w:val="hu-HU"/>
        </w:rPr>
        <w:t xml:space="preserve">az </w:t>
      </w:r>
      <w:r w:rsidRPr="001124CA">
        <w:rPr>
          <w:lang w:val="hu-HU"/>
        </w:rPr>
        <w:t>a</w:t>
      </w:r>
      <w:r>
        <w:rPr>
          <w:lang w:val="hu-HU"/>
        </w:rPr>
        <w:t>zokhoz kapcsolódó</w:t>
      </w:r>
      <w:r w:rsidRPr="001124CA">
        <w:rPr>
          <w:lang w:val="hu-HU"/>
        </w:rPr>
        <w:t xml:space="preserve"> </w:t>
      </w:r>
      <w:r>
        <w:rPr>
          <w:lang w:val="hu-HU"/>
        </w:rPr>
        <w:t>fel</w:t>
      </w:r>
      <w:r w:rsidRPr="001124CA">
        <w:rPr>
          <w:lang w:val="hu-HU"/>
        </w:rPr>
        <w:t>használ</w:t>
      </w:r>
      <w:r>
        <w:rPr>
          <w:lang w:val="hu-HU"/>
        </w:rPr>
        <w:t>ás</w:t>
      </w:r>
      <w:r w:rsidRPr="001124CA">
        <w:rPr>
          <w:lang w:val="hu-HU"/>
        </w:rPr>
        <w:t>i feltétele</w:t>
      </w:r>
      <w:r>
        <w:rPr>
          <w:lang w:val="hu-HU"/>
        </w:rPr>
        <w:t>ke</w:t>
      </w:r>
      <w:r w:rsidRPr="001124CA">
        <w:rPr>
          <w:lang w:val="hu-HU"/>
        </w:rPr>
        <w:t>t és adatvédelmi szabályzatokat.</w:t>
      </w:r>
    </w:p>
    <w:p w14:paraId="3B1694DD" w14:textId="77777777" w:rsidR="000B2E98" w:rsidRPr="00F064E2" w:rsidRDefault="00EA38A1" w:rsidP="001F5BE3">
      <w:pPr>
        <w:pStyle w:val="Level2"/>
        <w:tabs>
          <w:tab w:val="clear" w:pos="709"/>
          <w:tab w:val="num" w:pos="567"/>
        </w:tabs>
        <w:adjustRightInd/>
        <w:ind w:left="567" w:hanging="567"/>
        <w:rPr>
          <w:lang w:val="hu-HU"/>
        </w:rPr>
      </w:pPr>
      <w:r w:rsidRPr="00F064E2">
        <w:rPr>
          <w:lang w:val="hu-HU"/>
        </w:rPr>
        <w:t>Az Alkalmazás és a Tartalom használa</w:t>
      </w:r>
      <w:r>
        <w:rPr>
          <w:lang w:val="hu-HU"/>
        </w:rPr>
        <w:t xml:space="preserve">ta szükségessé teheti vagy indokolhatja </w:t>
      </w:r>
      <w:r w:rsidRPr="00F064E2">
        <w:rPr>
          <w:lang w:val="hu-HU"/>
        </w:rPr>
        <w:t xml:space="preserve">olyan szoftverek, hardverek, információk és/vagy egyéb anyagok </w:t>
      </w:r>
      <w:r>
        <w:rPr>
          <w:lang w:val="hu-HU"/>
        </w:rPr>
        <w:t>felhasználását</w:t>
      </w:r>
      <w:r w:rsidRPr="00F064E2">
        <w:rPr>
          <w:lang w:val="hu-HU"/>
        </w:rPr>
        <w:t xml:space="preserve"> vagy </w:t>
      </w:r>
      <w:r>
        <w:rPr>
          <w:lang w:val="hu-HU"/>
        </w:rPr>
        <w:t>megvásárlását</w:t>
      </w:r>
      <w:r w:rsidRPr="00F064E2">
        <w:rPr>
          <w:lang w:val="hu-HU"/>
        </w:rPr>
        <w:t xml:space="preserve">, </w:t>
      </w:r>
      <w:r w:rsidRPr="006E09B8">
        <w:rPr>
          <w:bCs/>
          <w:iCs/>
          <w:lang w:val="hu-HU"/>
        </w:rPr>
        <w:t>amelyek</w:t>
      </w:r>
      <w:r w:rsidRPr="00F064E2">
        <w:rPr>
          <w:lang w:val="hu-HU"/>
        </w:rPr>
        <w:t xml:space="preserve"> nem az MSC tulajdonát képezik, illetve amelyeket nem az MSC fejlesztett vagy gyártott (együttesen: „</w:t>
      </w:r>
      <w:r w:rsidRPr="00A34998">
        <w:rPr>
          <w:b/>
          <w:bCs/>
          <w:lang w:val="hu-HU"/>
        </w:rPr>
        <w:t>Harmadik Féltől Származó Anyagok</w:t>
      </w:r>
      <w:r w:rsidRPr="00F064E2">
        <w:rPr>
          <w:lang w:val="hu-HU"/>
        </w:rPr>
        <w:t xml:space="preserve">”). A </w:t>
      </w:r>
      <w:r w:rsidRPr="00A34998">
        <w:rPr>
          <w:lang w:val="hu-HU"/>
        </w:rPr>
        <w:t>Harmadik Féltől Származó Anyagok</w:t>
      </w:r>
      <w:r>
        <w:rPr>
          <w:lang w:val="hu-HU"/>
        </w:rPr>
        <w:t>ra</w:t>
      </w:r>
      <w:r w:rsidRPr="00F064E2">
        <w:rPr>
          <w:lang w:val="hu-HU"/>
        </w:rPr>
        <w:t xml:space="preserve"> további </w:t>
      </w:r>
      <w:r>
        <w:rPr>
          <w:lang w:val="hu-HU"/>
        </w:rPr>
        <w:t xml:space="preserve">felhasználási </w:t>
      </w:r>
      <w:r w:rsidRPr="00F064E2">
        <w:rPr>
          <w:lang w:val="hu-HU"/>
        </w:rPr>
        <w:t xml:space="preserve">feltételek vonatkozhatnak a </w:t>
      </w:r>
      <w:r>
        <w:rPr>
          <w:lang w:val="hu-HU"/>
        </w:rPr>
        <w:t>vonatkozó</w:t>
      </w:r>
      <w:r w:rsidRPr="00F064E2">
        <w:rPr>
          <w:lang w:val="hu-HU"/>
        </w:rPr>
        <w:t xml:space="preserve"> licenc</w:t>
      </w:r>
      <w:r>
        <w:rPr>
          <w:lang w:val="hu-HU"/>
        </w:rPr>
        <w:t>be</w:t>
      </w:r>
      <w:r w:rsidRPr="00F064E2">
        <w:rPr>
          <w:lang w:val="hu-HU"/>
        </w:rPr>
        <w:t>adók vagy szolgáltatók részéről</w:t>
      </w:r>
      <w:r>
        <w:rPr>
          <w:lang w:val="hu-HU"/>
        </w:rPr>
        <w:t xml:space="preserve">. A </w:t>
      </w:r>
      <w:r w:rsidRPr="00A34998">
        <w:rPr>
          <w:lang w:val="hu-HU"/>
        </w:rPr>
        <w:t>Harmadik Féltől Származó Anyagok</w:t>
      </w:r>
      <w:r w:rsidRPr="00F064E2">
        <w:rPr>
          <w:lang w:val="hu-HU"/>
        </w:rPr>
        <w:t xml:space="preserve"> használatához szükséges </w:t>
      </w:r>
      <w:r>
        <w:rPr>
          <w:lang w:val="hu-HU"/>
        </w:rPr>
        <w:t xml:space="preserve">valamennyi </w:t>
      </w:r>
      <w:r w:rsidRPr="00F064E2">
        <w:rPr>
          <w:lang w:val="hu-HU"/>
        </w:rPr>
        <w:t>jog és licen</w:t>
      </w:r>
      <w:r>
        <w:rPr>
          <w:lang w:val="hu-HU"/>
        </w:rPr>
        <w:t>sz</w:t>
      </w:r>
      <w:r w:rsidRPr="00F064E2">
        <w:rPr>
          <w:lang w:val="hu-HU"/>
        </w:rPr>
        <w:t xml:space="preserve"> </w:t>
      </w:r>
      <w:r>
        <w:rPr>
          <w:lang w:val="hu-HU"/>
        </w:rPr>
        <w:t>be</w:t>
      </w:r>
      <w:r w:rsidRPr="00F064E2">
        <w:rPr>
          <w:lang w:val="hu-HU"/>
        </w:rPr>
        <w:t>szerzéséért kizárólag Ön (az MSC</w:t>
      </w:r>
      <w:r>
        <w:rPr>
          <w:lang w:val="hu-HU"/>
        </w:rPr>
        <w:t xml:space="preserve"> pedig nem</w:t>
      </w:r>
      <w:r w:rsidRPr="00F064E2">
        <w:rPr>
          <w:lang w:val="hu-HU"/>
        </w:rPr>
        <w:t xml:space="preserve">) </w:t>
      </w:r>
      <w:r>
        <w:rPr>
          <w:lang w:val="hu-HU"/>
        </w:rPr>
        <w:t xml:space="preserve">tehető </w:t>
      </w:r>
      <w:r w:rsidRPr="00F064E2">
        <w:rPr>
          <w:lang w:val="hu-HU"/>
        </w:rPr>
        <w:t>felelős</w:t>
      </w:r>
      <w:r>
        <w:rPr>
          <w:lang w:val="hu-HU"/>
        </w:rPr>
        <w:t>sé</w:t>
      </w:r>
      <w:r w:rsidRPr="00F064E2">
        <w:rPr>
          <w:lang w:val="hu-HU"/>
        </w:rPr>
        <w:t>.</w:t>
      </w:r>
    </w:p>
    <w:p w14:paraId="6C59A51E" w14:textId="77777777" w:rsidR="000B2E98" w:rsidRPr="006212E1" w:rsidRDefault="00EA38A1" w:rsidP="001F5BE3">
      <w:pPr>
        <w:pStyle w:val="1"/>
        <w:tabs>
          <w:tab w:val="clear" w:pos="709"/>
          <w:tab w:val="num" w:pos="567"/>
        </w:tabs>
        <w:ind w:left="567" w:hanging="567"/>
        <w:rPr>
          <w:lang w:val="hu-HU"/>
        </w:rPr>
      </w:pPr>
      <w:bookmarkStart w:id="32" w:name="_Ref92207524"/>
      <w:r>
        <w:rPr>
          <w:lang w:val="hu-HU" w:eastAsia="ja-JP"/>
        </w:rPr>
        <w:t>IRÁNYADÓ JOG ÉS BÍRÓSÁGOK JOGHATÓSÁGA</w:t>
      </w:r>
      <w:bookmarkEnd w:id="32"/>
    </w:p>
    <w:p w14:paraId="46207100" w14:textId="77777777" w:rsidR="000B2E98" w:rsidRPr="006212E1" w:rsidRDefault="00EA38A1" w:rsidP="001F5BE3">
      <w:pPr>
        <w:pStyle w:val="Level2"/>
        <w:tabs>
          <w:tab w:val="clear" w:pos="709"/>
          <w:tab w:val="num" w:pos="567"/>
        </w:tabs>
        <w:adjustRightInd/>
        <w:ind w:left="567" w:hanging="567"/>
        <w:rPr>
          <w:lang w:val="hu-HU"/>
        </w:rPr>
      </w:pPr>
      <w:r w:rsidRPr="006212E1">
        <w:rPr>
          <w:lang w:val="hu-HU"/>
        </w:rPr>
        <w:t>A jelen Felhasználási Feltételek</w:t>
      </w:r>
      <w:r>
        <w:rPr>
          <w:lang w:val="hu-HU"/>
        </w:rPr>
        <w:t xml:space="preserve">re </w:t>
      </w:r>
      <w:r w:rsidRPr="006212E1">
        <w:rPr>
          <w:lang w:val="hu-HU"/>
        </w:rPr>
        <w:t xml:space="preserve">Anglia és Wales </w:t>
      </w:r>
      <w:r>
        <w:rPr>
          <w:lang w:val="hu-HU"/>
        </w:rPr>
        <w:t>joga irányadó</w:t>
      </w:r>
      <w:r w:rsidRPr="006212E1">
        <w:rPr>
          <w:lang w:val="hu-HU"/>
        </w:rPr>
        <w:t xml:space="preserve"> és azokkal összhangban </w:t>
      </w:r>
      <w:r>
        <w:rPr>
          <w:lang w:val="hu-HU"/>
        </w:rPr>
        <w:t>értelmezendők</w:t>
      </w:r>
      <w:r w:rsidRPr="006212E1">
        <w:rPr>
          <w:lang w:val="hu-HU"/>
        </w:rPr>
        <w:t>. Ha azonban az Ön szokásos tartózkodási helye egy másik európai, EU vagy EGT</w:t>
      </w:r>
      <w:r>
        <w:rPr>
          <w:lang w:val="hu-HU"/>
        </w:rPr>
        <w:t xml:space="preserve"> tagállam</w:t>
      </w:r>
      <w:r w:rsidRPr="006212E1">
        <w:rPr>
          <w:lang w:val="hu-HU"/>
        </w:rPr>
        <w:t xml:space="preserve">ban </w:t>
      </w:r>
      <w:r>
        <w:rPr>
          <w:lang w:val="hu-HU"/>
        </w:rPr>
        <w:t>található</w:t>
      </w:r>
      <w:r w:rsidRPr="006212E1">
        <w:rPr>
          <w:lang w:val="hu-HU"/>
        </w:rPr>
        <w:t>, az adott ország kötelező</w:t>
      </w:r>
      <w:r>
        <w:rPr>
          <w:lang w:val="hu-HU"/>
        </w:rPr>
        <w:t>en alkalmazandó</w:t>
      </w:r>
      <w:r w:rsidRPr="006212E1">
        <w:rPr>
          <w:lang w:val="hu-HU"/>
        </w:rPr>
        <w:t xml:space="preserve"> fogyasztóvédelmi </w:t>
      </w:r>
      <w:r>
        <w:rPr>
          <w:lang w:val="hu-HU"/>
        </w:rPr>
        <w:t xml:space="preserve">jogszabályait a </w:t>
      </w:r>
      <w:r w:rsidRPr="006212E1">
        <w:rPr>
          <w:lang w:val="hu-HU"/>
        </w:rPr>
        <w:t>jelen Felhasználási Feltételek</w:t>
      </w:r>
      <w:r>
        <w:rPr>
          <w:lang w:val="hu-HU"/>
        </w:rPr>
        <w:t xml:space="preserve"> nem érintik, azok folyamatosan alkalmazandók</w:t>
      </w:r>
      <w:r w:rsidRPr="006212E1">
        <w:rPr>
          <w:lang w:val="hu-HU"/>
        </w:rPr>
        <w:t xml:space="preserve">. </w:t>
      </w:r>
      <w:r>
        <w:rPr>
          <w:lang w:val="hu-HU"/>
        </w:rPr>
        <w:t xml:space="preserve">Az esetlegesen </w:t>
      </w:r>
      <w:r w:rsidRPr="006212E1">
        <w:rPr>
          <w:lang w:val="hu-HU"/>
        </w:rPr>
        <w:t>felmerülő jogvitá</w:t>
      </w:r>
      <w:r>
        <w:rPr>
          <w:lang w:val="hu-HU"/>
        </w:rPr>
        <w:t>kk</w:t>
      </w:r>
      <w:r w:rsidRPr="006212E1">
        <w:rPr>
          <w:lang w:val="hu-HU"/>
        </w:rPr>
        <w:t xml:space="preserve">al kapcsolatban </w:t>
      </w:r>
      <w:r>
        <w:rPr>
          <w:lang w:val="hu-HU"/>
        </w:rPr>
        <w:t xml:space="preserve">Anglia </w:t>
      </w:r>
      <w:r w:rsidRPr="006212E1">
        <w:rPr>
          <w:lang w:val="hu-HU"/>
        </w:rPr>
        <w:t>bíróság</w:t>
      </w:r>
      <w:r>
        <w:rPr>
          <w:lang w:val="hu-HU"/>
        </w:rPr>
        <w:t>ai</w:t>
      </w:r>
      <w:r w:rsidRPr="006212E1">
        <w:rPr>
          <w:lang w:val="hu-HU"/>
        </w:rPr>
        <w:t>hoz, vagy a tartózkodási helye szerinti illetékes bíróságokhoz fordulhat.</w:t>
      </w:r>
    </w:p>
    <w:p w14:paraId="659BE5A3" w14:textId="33C65A9A" w:rsidR="000B2E98" w:rsidRPr="006212E1" w:rsidRDefault="00EA38A1" w:rsidP="001F5BE3">
      <w:pPr>
        <w:pStyle w:val="Level2"/>
        <w:tabs>
          <w:tab w:val="clear" w:pos="709"/>
          <w:tab w:val="num" w:pos="567"/>
        </w:tabs>
        <w:adjustRightInd/>
        <w:ind w:left="567" w:hanging="567"/>
        <w:rPr>
          <w:lang w:val="hu-HU"/>
        </w:rPr>
      </w:pPr>
      <w:r>
        <w:rPr>
          <w:lang w:val="hu-HU"/>
        </w:rPr>
        <w:t xml:space="preserve">Abban az esetben, ha </w:t>
      </w:r>
      <w:r w:rsidRPr="00771EFA">
        <w:rPr>
          <w:lang w:val="hu-HU"/>
        </w:rPr>
        <w:t xml:space="preserve">azon ország hatályos </w:t>
      </w:r>
      <w:r>
        <w:rPr>
          <w:lang w:val="hu-HU"/>
        </w:rPr>
        <w:t xml:space="preserve">jogszabályai, amelyben a Felhasználó </w:t>
      </w:r>
      <w:r w:rsidRPr="00771EFA">
        <w:rPr>
          <w:lang w:val="hu-HU"/>
        </w:rPr>
        <w:t>az Alkalmazáshoz</w:t>
      </w:r>
      <w:r>
        <w:rPr>
          <w:lang w:val="hu-HU"/>
        </w:rPr>
        <w:t xml:space="preserve"> </w:t>
      </w:r>
      <w:r w:rsidRPr="00771EFA">
        <w:rPr>
          <w:lang w:val="hu-HU"/>
        </w:rPr>
        <w:t>hozzáfér</w:t>
      </w:r>
      <w:r>
        <w:rPr>
          <w:lang w:val="hu-HU"/>
        </w:rPr>
        <w:t>, erre kötelez bennünket, úgy vállaljuk a</w:t>
      </w:r>
      <w:r w:rsidRPr="006212E1">
        <w:rPr>
          <w:lang w:val="hu-HU"/>
        </w:rPr>
        <w:t xml:space="preserve"> </w:t>
      </w:r>
      <w:r>
        <w:rPr>
          <w:lang w:val="hu-HU"/>
        </w:rPr>
        <w:t>részvételt</w:t>
      </w:r>
      <w:r w:rsidRPr="006212E1">
        <w:rPr>
          <w:lang w:val="hu-HU"/>
        </w:rPr>
        <w:t xml:space="preserve"> </w:t>
      </w:r>
      <w:r>
        <w:rPr>
          <w:lang w:val="hu-HU"/>
        </w:rPr>
        <w:t xml:space="preserve">a </w:t>
      </w:r>
      <w:r w:rsidRPr="006212E1">
        <w:rPr>
          <w:lang w:val="hu-HU"/>
        </w:rPr>
        <w:t>fogyasztói békéltető testület előtti vitarendezési eljárásban. A</w:t>
      </w:r>
      <w:r>
        <w:rPr>
          <w:lang w:val="hu-HU"/>
        </w:rPr>
        <w:t>zon joghatóságok vonatkozásában, amelyek tekintetében ez a kötelezettség</w:t>
      </w:r>
      <w:r w:rsidRPr="00493125">
        <w:rPr>
          <w:lang w:val="hu-HU"/>
        </w:rPr>
        <w:t xml:space="preserve"> </w:t>
      </w:r>
      <w:r>
        <w:rPr>
          <w:lang w:val="hu-HU"/>
        </w:rPr>
        <w:t xml:space="preserve">fennáll, a békéltető testületeinek felsorolását a </w:t>
      </w:r>
      <w:r w:rsidR="009D374F">
        <w:rPr>
          <w:lang w:val="hu-HU"/>
        </w:rPr>
        <w:t xml:space="preserve">2. számú </w:t>
      </w:r>
      <w:r>
        <w:rPr>
          <w:lang w:val="hu-HU"/>
        </w:rPr>
        <w:t xml:space="preserve">Melléklet tartalmazza. </w:t>
      </w:r>
      <w:r w:rsidRPr="006212E1">
        <w:rPr>
          <w:lang w:val="hu-HU"/>
        </w:rPr>
        <w:t>Ezen</w:t>
      </w:r>
      <w:r>
        <w:rPr>
          <w:lang w:val="hu-HU"/>
        </w:rPr>
        <w:t xml:space="preserve"> túlmenően felhívjuk </w:t>
      </w:r>
      <w:r w:rsidRPr="006212E1">
        <w:rPr>
          <w:lang w:val="hu-HU"/>
        </w:rPr>
        <w:t xml:space="preserve">az </w:t>
      </w:r>
      <w:r>
        <w:rPr>
          <w:lang w:val="hu-HU"/>
        </w:rPr>
        <w:t xml:space="preserve">EU </w:t>
      </w:r>
      <w:r w:rsidRPr="006212E1">
        <w:rPr>
          <w:lang w:val="hu-HU"/>
        </w:rPr>
        <w:t xml:space="preserve">vagy az </w:t>
      </w:r>
      <w:r>
        <w:rPr>
          <w:lang w:val="hu-HU"/>
        </w:rPr>
        <w:t>EGT tagállamaiban tartózkodási hellyel rendelkező személyek figyelmét arra, hogy panaszaikat online vitarendezés céljából</w:t>
      </w:r>
      <w:r w:rsidRPr="006212E1">
        <w:rPr>
          <w:lang w:val="hu-HU"/>
        </w:rPr>
        <w:t xml:space="preserve"> az Európai Bizottság által </w:t>
      </w:r>
      <w:r>
        <w:rPr>
          <w:lang w:val="hu-HU"/>
        </w:rPr>
        <w:t>fenntartott O</w:t>
      </w:r>
      <w:r w:rsidRPr="006212E1">
        <w:rPr>
          <w:lang w:val="hu-HU"/>
        </w:rPr>
        <w:t xml:space="preserve">nline </w:t>
      </w:r>
      <w:r>
        <w:rPr>
          <w:lang w:val="hu-HU"/>
        </w:rPr>
        <w:t>V</w:t>
      </w:r>
      <w:r w:rsidRPr="006212E1">
        <w:rPr>
          <w:lang w:val="hu-HU"/>
        </w:rPr>
        <w:t xml:space="preserve">itarendezési </w:t>
      </w:r>
      <w:r>
        <w:rPr>
          <w:lang w:val="hu-HU"/>
        </w:rPr>
        <w:t>Platformon is benyújthatják</w:t>
      </w:r>
      <w:r w:rsidRPr="006212E1">
        <w:rPr>
          <w:lang w:val="hu-HU"/>
        </w:rPr>
        <w:t xml:space="preserve">, amely </w:t>
      </w:r>
      <w:r>
        <w:rPr>
          <w:lang w:val="hu-HU"/>
        </w:rPr>
        <w:t>a következő linken</w:t>
      </w:r>
      <w:r w:rsidRPr="006212E1">
        <w:rPr>
          <w:lang w:val="hu-HU"/>
        </w:rPr>
        <w:t xml:space="preserve"> érhető el: </w:t>
      </w:r>
      <w:hyperlink r:id="rId13" w:history="1">
        <w:r w:rsidRPr="00CD7731">
          <w:rPr>
            <w:rStyle w:val="a7"/>
            <w:lang w:val="hu-HU"/>
          </w:rPr>
          <w:t>http://ec.europa.eu/consumers/odr</w:t>
        </w:r>
      </w:hyperlink>
      <w:r w:rsidRPr="006212E1">
        <w:rPr>
          <w:lang w:val="hu-HU"/>
        </w:rPr>
        <w:t>.</w:t>
      </w:r>
      <w:r>
        <w:rPr>
          <w:lang w:val="hu-HU"/>
        </w:rPr>
        <w:t xml:space="preserve"> </w:t>
      </w:r>
    </w:p>
    <w:p w14:paraId="28C599D9" w14:textId="77777777" w:rsidR="000B2E98" w:rsidRPr="006212E1" w:rsidRDefault="00EA38A1" w:rsidP="001F5BE3">
      <w:pPr>
        <w:pStyle w:val="1"/>
        <w:tabs>
          <w:tab w:val="clear" w:pos="709"/>
          <w:tab w:val="num" w:pos="567"/>
        </w:tabs>
        <w:ind w:left="567" w:hanging="567"/>
        <w:rPr>
          <w:rFonts w:eastAsia="Times New Roman"/>
          <w:lang w:val="hu-HU"/>
        </w:rPr>
      </w:pPr>
      <w:bookmarkStart w:id="33" w:name="_Ref111031141"/>
      <w:r>
        <w:rPr>
          <w:lang w:val="hu-HU"/>
        </w:rPr>
        <w:t>OSZTHATATÓSÁG</w:t>
      </w:r>
      <w:bookmarkEnd w:id="33"/>
    </w:p>
    <w:p w14:paraId="41F4FA8C" w14:textId="77777777" w:rsidR="000B2E98" w:rsidRDefault="00EA38A1" w:rsidP="001F5BE3">
      <w:pPr>
        <w:pStyle w:val="1"/>
        <w:numPr>
          <w:ilvl w:val="0"/>
          <w:numId w:val="0"/>
        </w:numPr>
        <w:ind w:left="567"/>
        <w:rPr>
          <w:lang w:val="hu-HU"/>
        </w:rPr>
      </w:pPr>
      <w:r w:rsidRPr="000B2E98">
        <w:rPr>
          <w:b w:val="0"/>
          <w:smallCaps w:val="0"/>
          <w:lang w:val="hu-HU"/>
        </w:rPr>
        <w:t>A jelen Felhasználási Feltételek minden bekezdése külön-külön alkalmazandó. Ha bármely illetékes bíróság vagy hatóság úgy dönt, hogy bármely bekezdés vagy annak részlete jogellenes vagy végrehajthatatlan, az adott bekezdés vagy részlete a szükséges mértékben töröltnek tekintendő. A fennmaradó bekezdések (és azok részletei) változatlanul érvényben és hatályban maradnak</w:t>
      </w:r>
      <w:r w:rsidRPr="000B2E98">
        <w:rPr>
          <w:b w:val="0"/>
          <w:bCs/>
          <w:lang w:val="hu-HU"/>
        </w:rPr>
        <w:t>.</w:t>
      </w:r>
    </w:p>
    <w:p w14:paraId="0C824389" w14:textId="77777777" w:rsidR="00856F0C" w:rsidRPr="006212E1" w:rsidRDefault="00EA38A1" w:rsidP="001F5BE3">
      <w:pPr>
        <w:pStyle w:val="1"/>
        <w:tabs>
          <w:tab w:val="clear" w:pos="709"/>
          <w:tab w:val="num" w:pos="567"/>
        </w:tabs>
        <w:ind w:left="567" w:hanging="567"/>
        <w:rPr>
          <w:lang w:val="hu-HU"/>
        </w:rPr>
      </w:pPr>
      <w:bookmarkStart w:id="34" w:name="_Ref111031151"/>
      <w:bookmarkStart w:id="35" w:name="_cp_text_1_246"/>
      <w:r>
        <w:rPr>
          <w:lang w:val="hu-HU"/>
        </w:rPr>
        <w:t>JOGLEMONDÁS HIÁNYA</w:t>
      </w:r>
      <w:bookmarkEnd w:id="34"/>
    </w:p>
    <w:p w14:paraId="7C65A520" w14:textId="77777777" w:rsidR="00856F0C" w:rsidRPr="006212E1" w:rsidRDefault="00EA38A1" w:rsidP="001F5BE3">
      <w:pPr>
        <w:pStyle w:val="Body2"/>
        <w:ind w:left="567"/>
        <w:rPr>
          <w:lang w:val="hu-HU"/>
        </w:rPr>
      </w:pPr>
      <w:bookmarkStart w:id="36" w:name="_Hlk108445540"/>
      <w:r>
        <w:rPr>
          <w:lang w:val="hu-HU"/>
        </w:rPr>
        <w:t>A</w:t>
      </w:r>
      <w:r w:rsidRPr="00167EBB">
        <w:rPr>
          <w:lang w:val="hu-HU"/>
        </w:rPr>
        <w:t xml:space="preserve"> jelen Felhasználási </w:t>
      </w:r>
      <w:r>
        <w:rPr>
          <w:lang w:val="hu-HU"/>
        </w:rPr>
        <w:t>F</w:t>
      </w:r>
      <w:r w:rsidRPr="00167EBB">
        <w:rPr>
          <w:lang w:val="hu-HU"/>
        </w:rPr>
        <w:t xml:space="preserve">eltételek </w:t>
      </w:r>
      <w:r>
        <w:rPr>
          <w:lang w:val="hu-HU"/>
        </w:rPr>
        <w:t xml:space="preserve">szerinti jogok gyakorlásának bármely késedelme vagy elmulasztása nem eredményez a részünkről joglemondást, valamint fenntartjuk azon jogunkat, hogy ezen jogokat egy későbbi időpontban gyakorolhassuk. </w:t>
      </w:r>
    </w:p>
    <w:p w14:paraId="627CABF7" w14:textId="24458F6F" w:rsidR="00856F0C" w:rsidRPr="006212E1" w:rsidRDefault="00EA38A1" w:rsidP="001F5BE3">
      <w:pPr>
        <w:pStyle w:val="1"/>
        <w:tabs>
          <w:tab w:val="clear" w:pos="709"/>
          <w:tab w:val="num" w:pos="567"/>
        </w:tabs>
        <w:ind w:left="567" w:hanging="567"/>
        <w:rPr>
          <w:lang w:val="hu-HU"/>
        </w:rPr>
      </w:pPr>
      <w:bookmarkStart w:id="37" w:name="_Ref111031158"/>
      <w:bookmarkEnd w:id="36"/>
      <w:r>
        <w:rPr>
          <w:lang w:val="hu-HU"/>
        </w:rPr>
        <w:t>JELEN FELHASZNÁLÁSI FELTÉTELEK ÁTRUHÁZÁSA</w:t>
      </w:r>
      <w:bookmarkEnd w:id="37"/>
    </w:p>
    <w:p w14:paraId="63DE1FEF" w14:textId="7B50EA08" w:rsidR="00856F0C" w:rsidRPr="006212E1" w:rsidRDefault="00EA38A1" w:rsidP="001F5BE3">
      <w:pPr>
        <w:pStyle w:val="Level2"/>
        <w:tabs>
          <w:tab w:val="clear" w:pos="709"/>
          <w:tab w:val="num" w:pos="567"/>
        </w:tabs>
        <w:ind w:left="567" w:hanging="567"/>
        <w:rPr>
          <w:lang w:val="hu-HU"/>
        </w:rPr>
      </w:pPr>
      <w:bookmarkStart w:id="38" w:name="_Ref110860692"/>
      <w:r w:rsidRPr="00112EAC">
        <w:rPr>
          <w:lang w:val="hu-HU"/>
        </w:rPr>
        <w:t xml:space="preserve">A jelen Felhasználási </w:t>
      </w:r>
      <w:r>
        <w:rPr>
          <w:lang w:val="hu-HU"/>
        </w:rPr>
        <w:t>F</w:t>
      </w:r>
      <w:r w:rsidRPr="00112EAC">
        <w:rPr>
          <w:lang w:val="hu-HU"/>
        </w:rPr>
        <w:t>eltételek</w:t>
      </w:r>
      <w:r>
        <w:rPr>
          <w:lang w:val="hu-HU"/>
        </w:rPr>
        <w:t xml:space="preserve"> szerinti </w:t>
      </w:r>
      <w:r w:rsidRPr="00112EAC">
        <w:rPr>
          <w:lang w:val="hu-HU"/>
        </w:rPr>
        <w:t xml:space="preserve">jogainkat és kötelezettségeinket átruházhatjuk egy másik szervezetre. </w:t>
      </w:r>
      <w:r>
        <w:rPr>
          <w:lang w:val="hu-HU"/>
        </w:rPr>
        <w:t xml:space="preserve">Ilyen esetben Önt előzetesen </w:t>
      </w:r>
      <w:r w:rsidRPr="00112EAC">
        <w:rPr>
          <w:lang w:val="hu-HU"/>
        </w:rPr>
        <w:t>tájékoztatjuk (</w:t>
      </w:r>
      <w:r>
        <w:rPr>
          <w:lang w:val="hu-HU"/>
        </w:rPr>
        <w:t xml:space="preserve">így különösen, de nem </w:t>
      </w:r>
      <w:r>
        <w:rPr>
          <w:lang w:val="hu-HU"/>
        </w:rPr>
        <w:lastRenderedPageBreak/>
        <w:t>kizárólag</w:t>
      </w:r>
      <w:r w:rsidRPr="00112EAC">
        <w:rPr>
          <w:lang w:val="hu-HU"/>
        </w:rPr>
        <w:t xml:space="preserve">, az </w:t>
      </w:r>
      <w:r>
        <w:rPr>
          <w:lang w:val="hu-HU"/>
        </w:rPr>
        <w:t>A</w:t>
      </w:r>
      <w:r w:rsidRPr="00112EAC">
        <w:rPr>
          <w:lang w:val="hu-HU"/>
        </w:rPr>
        <w:t>lkalmazásban közzétett bejegyzésen keresztül). Ha nem ért egyet a</w:t>
      </w:r>
      <w:r>
        <w:rPr>
          <w:lang w:val="hu-HU"/>
        </w:rPr>
        <w:t>z engedményezéssel</w:t>
      </w:r>
      <w:r w:rsidRPr="00112EAC">
        <w:rPr>
          <w:lang w:val="hu-HU"/>
        </w:rPr>
        <w:t xml:space="preserve">, bármikor felmondhatja az Alkalmazásra és a jelen Felhasználási Feltételekre vonatkozó előfizetését az </w:t>
      </w:r>
      <w:r w:rsidR="00BF0E93">
        <w:rPr>
          <w:lang w:val="hu-HU"/>
        </w:rPr>
        <w:fldChar w:fldCharType="begin"/>
      </w:r>
      <w:r w:rsidR="00BF0E93">
        <w:rPr>
          <w:lang w:val="hu-HU"/>
        </w:rPr>
        <w:instrText xml:space="preserve"> REF _Ref111031200 \r \h </w:instrText>
      </w:r>
      <w:r w:rsidR="00BF0E93">
        <w:rPr>
          <w:lang w:val="hu-HU"/>
        </w:rPr>
      </w:r>
      <w:r w:rsidR="00BF0E93">
        <w:rPr>
          <w:lang w:val="hu-HU"/>
        </w:rPr>
        <w:fldChar w:fldCharType="separate"/>
      </w:r>
      <w:r w:rsidR="00BF0E93">
        <w:rPr>
          <w:lang w:val="hu-HU"/>
        </w:rPr>
        <w:t>5.1</w:t>
      </w:r>
      <w:r w:rsidR="00BF0E93">
        <w:rPr>
          <w:lang w:val="hu-HU"/>
        </w:rPr>
        <w:fldChar w:fldCharType="end"/>
      </w:r>
      <w:r w:rsidRPr="00112EAC">
        <w:rPr>
          <w:lang w:val="hu-HU"/>
        </w:rPr>
        <w:t xml:space="preserve"> </w:t>
      </w:r>
      <w:r>
        <w:rPr>
          <w:lang w:val="hu-HU"/>
        </w:rPr>
        <w:t xml:space="preserve">pontban foglaltak </w:t>
      </w:r>
      <w:r w:rsidRPr="00112EAC">
        <w:rPr>
          <w:lang w:val="hu-HU"/>
        </w:rPr>
        <w:t>szerinti értesítés</w:t>
      </w:r>
      <w:r>
        <w:rPr>
          <w:lang w:val="hu-HU"/>
        </w:rPr>
        <w:t xml:space="preserve"> útján</w:t>
      </w:r>
      <w:r w:rsidRPr="00112EAC">
        <w:rPr>
          <w:lang w:val="hu-HU"/>
        </w:rPr>
        <w:t>.</w:t>
      </w:r>
      <w:bookmarkEnd w:id="38"/>
    </w:p>
    <w:p w14:paraId="5B7C01AB" w14:textId="77777777" w:rsidR="00856F0C" w:rsidRPr="006212E1" w:rsidRDefault="00EA38A1" w:rsidP="001F5BE3">
      <w:pPr>
        <w:pStyle w:val="Level2"/>
        <w:tabs>
          <w:tab w:val="clear" w:pos="709"/>
          <w:tab w:val="num" w:pos="567"/>
        </w:tabs>
        <w:ind w:left="567" w:hanging="567"/>
        <w:rPr>
          <w:lang w:val="hu-HU"/>
        </w:rPr>
      </w:pPr>
      <w:r w:rsidRPr="00893838">
        <w:rPr>
          <w:lang w:val="hu-HU"/>
        </w:rPr>
        <w:t xml:space="preserve">Ön nem ruházhatja át a jelen Felhasználási </w:t>
      </w:r>
      <w:r>
        <w:rPr>
          <w:lang w:val="hu-HU"/>
        </w:rPr>
        <w:t>F</w:t>
      </w:r>
      <w:r w:rsidRPr="00893838">
        <w:rPr>
          <w:lang w:val="hu-HU"/>
        </w:rPr>
        <w:t>eltételek szerinti jogait és kötelezettségeit más személyre vagy szervezetre. Ez nem vonatkozik az Ön</w:t>
      </w:r>
      <w:r>
        <w:rPr>
          <w:lang w:val="hu-HU"/>
        </w:rPr>
        <w:t xml:space="preserve"> által velünk szemben</w:t>
      </w:r>
      <w:r w:rsidRPr="00893838">
        <w:rPr>
          <w:lang w:val="hu-HU"/>
        </w:rPr>
        <w:t xml:space="preserve"> </w:t>
      </w:r>
      <w:r>
        <w:rPr>
          <w:lang w:val="hu-HU"/>
        </w:rPr>
        <w:t xml:space="preserve">támasztott </w:t>
      </w:r>
      <w:r w:rsidRPr="00893838">
        <w:rPr>
          <w:lang w:val="hu-HU"/>
        </w:rPr>
        <w:t xml:space="preserve">pénzkövetelésére, </w:t>
      </w:r>
      <w:r>
        <w:rPr>
          <w:lang w:val="hu-HU"/>
        </w:rPr>
        <w:t>illetve</w:t>
      </w:r>
      <w:r w:rsidRPr="00893838">
        <w:rPr>
          <w:lang w:val="hu-HU"/>
        </w:rPr>
        <w:t xml:space="preserve"> más követelésekre, ha nem fűződik </w:t>
      </w:r>
      <w:r>
        <w:rPr>
          <w:lang w:val="hu-HU"/>
        </w:rPr>
        <w:t xml:space="preserve">méltányolható </w:t>
      </w:r>
      <w:r w:rsidRPr="00893838">
        <w:rPr>
          <w:lang w:val="hu-HU"/>
        </w:rPr>
        <w:t xml:space="preserve">érdekünk a jogok és kötelezettségek átruházásának kizárásához, vagy ha az Ön jogos érdeke a jogok </w:t>
      </w:r>
      <w:r>
        <w:rPr>
          <w:lang w:val="hu-HU"/>
        </w:rPr>
        <w:t xml:space="preserve">és kötelezettségek </w:t>
      </w:r>
      <w:r w:rsidRPr="00893838">
        <w:rPr>
          <w:lang w:val="hu-HU"/>
        </w:rPr>
        <w:t xml:space="preserve">átruházhatóságához felülmúlják a kizáráshoz fűződő </w:t>
      </w:r>
      <w:r>
        <w:rPr>
          <w:lang w:val="hu-HU"/>
        </w:rPr>
        <w:t xml:space="preserve">méltányolható </w:t>
      </w:r>
      <w:r w:rsidRPr="00893838">
        <w:rPr>
          <w:lang w:val="hu-HU"/>
        </w:rPr>
        <w:t>érdekünket.</w:t>
      </w:r>
    </w:p>
    <w:p w14:paraId="686F1675" w14:textId="77777777" w:rsidR="00D30A92" w:rsidRPr="006212E1" w:rsidRDefault="00EA38A1" w:rsidP="001F5BE3">
      <w:pPr>
        <w:pStyle w:val="1"/>
        <w:tabs>
          <w:tab w:val="clear" w:pos="709"/>
          <w:tab w:val="num" w:pos="567"/>
        </w:tabs>
        <w:ind w:left="567" w:hanging="567"/>
        <w:rPr>
          <w:lang w:val="hu-HU"/>
        </w:rPr>
      </w:pPr>
      <w:bookmarkStart w:id="39" w:name="_Ref111031166"/>
      <w:bookmarkEnd w:id="35"/>
      <w:r>
        <w:rPr>
          <w:lang w:val="hu-HU"/>
        </w:rPr>
        <w:t>HARMADIK SZEMÉLYEK JOGAI</w:t>
      </w:r>
      <w:bookmarkEnd w:id="39"/>
    </w:p>
    <w:p w14:paraId="08BD84C3" w14:textId="77777777" w:rsidR="00D30A92" w:rsidRPr="006212E1" w:rsidRDefault="00EA38A1" w:rsidP="001F5BE3">
      <w:pPr>
        <w:pStyle w:val="Level2"/>
        <w:tabs>
          <w:tab w:val="clear" w:pos="709"/>
          <w:tab w:val="num" w:pos="567"/>
        </w:tabs>
        <w:adjustRightInd/>
        <w:ind w:left="567" w:hanging="567"/>
        <w:rPr>
          <w:lang w:val="hu-HU"/>
        </w:rPr>
      </w:pPr>
      <w:r w:rsidRPr="00893838">
        <w:rPr>
          <w:lang w:val="hu-HU"/>
        </w:rPr>
        <w:t xml:space="preserve">Önön vagy rajtunk kívül senki más nem </w:t>
      </w:r>
      <w:r>
        <w:rPr>
          <w:lang w:val="hu-HU"/>
        </w:rPr>
        <w:t>gyakorolhatja</w:t>
      </w:r>
      <w:r w:rsidRPr="00893838">
        <w:rPr>
          <w:lang w:val="hu-HU"/>
        </w:rPr>
        <w:t xml:space="preserve"> a jelen Felhasználási </w:t>
      </w:r>
      <w:r>
        <w:rPr>
          <w:lang w:val="hu-HU"/>
        </w:rPr>
        <w:t>F</w:t>
      </w:r>
      <w:r w:rsidRPr="00893838">
        <w:rPr>
          <w:lang w:val="hu-HU"/>
        </w:rPr>
        <w:t>eltételek</w:t>
      </w:r>
      <w:r>
        <w:rPr>
          <w:lang w:val="hu-HU"/>
        </w:rPr>
        <w:t xml:space="preserve"> szerinti jogokat.</w:t>
      </w:r>
    </w:p>
    <w:p w14:paraId="699AE2C9" w14:textId="77777777" w:rsidR="00D30A92" w:rsidRPr="006212E1" w:rsidRDefault="00EA38A1" w:rsidP="001F5BE3">
      <w:pPr>
        <w:pStyle w:val="Level1"/>
        <w:tabs>
          <w:tab w:val="clear" w:pos="709"/>
          <w:tab w:val="num" w:pos="567"/>
        </w:tabs>
        <w:ind w:left="567" w:hanging="567"/>
        <w:rPr>
          <w:b/>
          <w:bCs/>
          <w:lang w:val="hu-HU"/>
        </w:rPr>
      </w:pPr>
      <w:r>
        <w:rPr>
          <w:b/>
          <w:bCs/>
          <w:lang w:val="hu-HU"/>
        </w:rPr>
        <w:t>SZOLGÁTATÁSOK MÓDOSÍTÁSA/VISSZAVONÁSA</w:t>
      </w:r>
    </w:p>
    <w:p w14:paraId="75FB30D4" w14:textId="77777777" w:rsidR="00D30A92" w:rsidRPr="006212E1" w:rsidRDefault="00EA38A1" w:rsidP="001F5BE3">
      <w:pPr>
        <w:pStyle w:val="Body2"/>
        <w:ind w:left="567"/>
        <w:rPr>
          <w:lang w:val="hu-HU"/>
        </w:rPr>
      </w:pPr>
      <w:r w:rsidRPr="00324E06">
        <w:rPr>
          <w:lang w:val="hu-HU"/>
        </w:rPr>
        <w:t>Fenntartjuk magunknak a</w:t>
      </w:r>
      <w:r>
        <w:rPr>
          <w:lang w:val="hu-HU"/>
        </w:rPr>
        <w:t>zon</w:t>
      </w:r>
      <w:r w:rsidRPr="00324E06">
        <w:rPr>
          <w:lang w:val="hu-HU"/>
        </w:rPr>
        <w:t xml:space="preserve"> jogot</w:t>
      </w:r>
      <w:r>
        <w:rPr>
          <w:lang w:val="hu-HU"/>
        </w:rPr>
        <w:t xml:space="preserve">, </w:t>
      </w:r>
      <w:r w:rsidRPr="00324E06">
        <w:rPr>
          <w:lang w:val="hu-HU"/>
        </w:rPr>
        <w:t xml:space="preserve">hogy bármikor, előzetes értesítés nélkül </w:t>
      </w:r>
      <w:r>
        <w:rPr>
          <w:lang w:val="hu-HU"/>
        </w:rPr>
        <w:t xml:space="preserve">változtassunk és </w:t>
      </w:r>
      <w:r w:rsidRPr="00324E06">
        <w:rPr>
          <w:lang w:val="hu-HU"/>
        </w:rPr>
        <w:t>módosítsu</w:t>
      </w:r>
      <w:r>
        <w:rPr>
          <w:lang w:val="hu-HU"/>
        </w:rPr>
        <w:t>n</w:t>
      </w:r>
      <w:r w:rsidRPr="00324E06">
        <w:rPr>
          <w:lang w:val="hu-HU"/>
        </w:rPr>
        <w:t xml:space="preserve">k </w:t>
      </w:r>
      <w:r>
        <w:rPr>
          <w:lang w:val="hu-HU"/>
        </w:rPr>
        <w:t xml:space="preserve">a </w:t>
      </w:r>
      <w:r w:rsidRPr="00324E06">
        <w:rPr>
          <w:lang w:val="hu-HU"/>
        </w:rPr>
        <w:t>szolgáltatásaink</w:t>
      </w:r>
      <w:r>
        <w:rPr>
          <w:lang w:val="hu-HU"/>
        </w:rPr>
        <w:t>on</w:t>
      </w:r>
      <w:r w:rsidRPr="00324E06">
        <w:rPr>
          <w:lang w:val="hu-HU"/>
        </w:rPr>
        <w:t>, a</w:t>
      </w:r>
      <w:r>
        <w:rPr>
          <w:lang w:val="hu-HU"/>
        </w:rPr>
        <w:t>z azokhoz vagy bármely részükhöz történő hozzáférést vissza</w:t>
      </w:r>
      <w:r w:rsidRPr="00324E06">
        <w:rPr>
          <w:lang w:val="hu-HU"/>
        </w:rPr>
        <w:t xml:space="preserve">vonjuk, </w:t>
      </w:r>
      <w:r w:rsidRPr="006212E1">
        <w:rPr>
          <w:lang w:val="hu-HU"/>
        </w:rPr>
        <w:t xml:space="preserve">a vonatkozó </w:t>
      </w:r>
      <w:r>
        <w:rPr>
          <w:lang w:val="hu-HU"/>
        </w:rPr>
        <w:t xml:space="preserve">jogszabályoknak való megfelelés és különösen az </w:t>
      </w:r>
      <w:r w:rsidRPr="006212E1">
        <w:rPr>
          <w:lang w:val="hu-HU"/>
        </w:rPr>
        <w:t>Alkalmazás megfelelőségének</w:t>
      </w:r>
      <w:r>
        <w:rPr>
          <w:lang w:val="hu-HU"/>
        </w:rPr>
        <w:t xml:space="preserve"> biztosítása mellett.</w:t>
      </w:r>
      <w:r w:rsidRPr="00324E06">
        <w:rPr>
          <w:lang w:val="hu-HU"/>
        </w:rPr>
        <w:t xml:space="preserve"> </w:t>
      </w:r>
      <w:r>
        <w:rPr>
          <w:lang w:val="hu-HU"/>
        </w:rPr>
        <w:t>Az Ön felelőssége figyelemmel kísérni, hogy ezen körülmények tekintetében nem történt változtatás az Alkalmazás legutóbbi használata óta.</w:t>
      </w:r>
    </w:p>
    <w:p w14:paraId="408D1FDD" w14:textId="77777777" w:rsidR="00D30A92" w:rsidRPr="006212E1" w:rsidRDefault="00EA38A1" w:rsidP="001F5BE3">
      <w:pPr>
        <w:pStyle w:val="Level1"/>
        <w:tabs>
          <w:tab w:val="clear" w:pos="709"/>
          <w:tab w:val="num" w:pos="567"/>
        </w:tabs>
        <w:ind w:left="567" w:hanging="567"/>
        <w:rPr>
          <w:b/>
          <w:bCs/>
          <w:lang w:val="hu-HU"/>
        </w:rPr>
      </w:pPr>
      <w:r w:rsidRPr="006212E1">
        <w:rPr>
          <w:b/>
          <w:bCs/>
          <w:lang w:val="hu-HU"/>
        </w:rPr>
        <w:t>ÁLTALÁNOS RENDELKEZÉSEK</w:t>
      </w:r>
    </w:p>
    <w:p w14:paraId="010C3C07" w14:textId="77777777" w:rsidR="00D30A92" w:rsidRPr="006212E1" w:rsidRDefault="00EA38A1" w:rsidP="001F5BE3">
      <w:pPr>
        <w:pStyle w:val="Level2"/>
        <w:tabs>
          <w:tab w:val="clear" w:pos="709"/>
          <w:tab w:val="num" w:pos="567"/>
        </w:tabs>
        <w:ind w:left="567" w:hanging="567"/>
        <w:rPr>
          <w:lang w:val="hu-HU"/>
        </w:rPr>
      </w:pPr>
      <w:r w:rsidRPr="006212E1">
        <w:rPr>
          <w:lang w:val="hu-HU"/>
        </w:rPr>
        <w:t xml:space="preserve">A jelen Felhasználási </w:t>
      </w:r>
      <w:r>
        <w:rPr>
          <w:lang w:val="hu-HU"/>
        </w:rPr>
        <w:t>F</w:t>
      </w:r>
      <w:r w:rsidRPr="006212E1">
        <w:rPr>
          <w:lang w:val="hu-HU"/>
        </w:rPr>
        <w:t xml:space="preserve">eltételekben biztosított jogorvoslati lehetőségek kumulatívak, és nem zárják ki a </w:t>
      </w:r>
      <w:r>
        <w:rPr>
          <w:lang w:val="hu-HU"/>
        </w:rPr>
        <w:t>jogszabály</w:t>
      </w:r>
      <w:r w:rsidRPr="006212E1">
        <w:rPr>
          <w:lang w:val="hu-HU"/>
        </w:rPr>
        <w:t xml:space="preserve"> által biztosított jogorvoslati lehetőségeket.</w:t>
      </w:r>
    </w:p>
    <w:p w14:paraId="4D678ABF" w14:textId="77777777" w:rsidR="00D30A92" w:rsidRPr="006212E1" w:rsidRDefault="00EA38A1" w:rsidP="001F5BE3">
      <w:pPr>
        <w:pStyle w:val="Level2"/>
        <w:tabs>
          <w:tab w:val="clear" w:pos="709"/>
          <w:tab w:val="num" w:pos="567"/>
        </w:tabs>
        <w:ind w:left="567" w:hanging="567"/>
        <w:rPr>
          <w:lang w:val="hu-HU"/>
        </w:rPr>
      </w:pPr>
      <w:r w:rsidRPr="006212E1">
        <w:rPr>
          <w:lang w:val="hu-HU"/>
        </w:rPr>
        <w:t xml:space="preserve">A jelen Felhasználási </w:t>
      </w:r>
      <w:r>
        <w:rPr>
          <w:lang w:val="hu-HU"/>
        </w:rPr>
        <w:t>F</w:t>
      </w:r>
      <w:r w:rsidRPr="006212E1">
        <w:rPr>
          <w:lang w:val="hu-HU"/>
        </w:rPr>
        <w:t xml:space="preserve">eltételeket </w:t>
      </w:r>
      <w:r>
        <w:rPr>
          <w:lang w:val="hu-HU"/>
        </w:rPr>
        <w:t>tartalmazó</w:t>
      </w:r>
      <w:r w:rsidRPr="006212E1">
        <w:rPr>
          <w:lang w:val="hu-HU"/>
        </w:rPr>
        <w:t xml:space="preserve"> dokumentum tartós adathordozón, kép formájában kerül tárolásra</w:t>
      </w:r>
      <w:r>
        <w:rPr>
          <w:lang w:val="hu-HU"/>
        </w:rPr>
        <w:t xml:space="preserve"> az</w:t>
      </w:r>
      <w:r w:rsidRPr="006212E1">
        <w:rPr>
          <w:lang w:val="hu-HU"/>
        </w:rPr>
        <w:t xml:space="preserve"> általánosan megbízhatónak </w:t>
      </w:r>
      <w:r>
        <w:rPr>
          <w:lang w:val="hu-HU"/>
        </w:rPr>
        <w:t>tartott</w:t>
      </w:r>
      <w:r w:rsidRPr="006212E1">
        <w:rPr>
          <w:lang w:val="hu-HU"/>
        </w:rPr>
        <w:t xml:space="preserve"> biztonsági feltételek mellett. Nyomatékosan javasoljuk</w:t>
      </w:r>
      <w:r>
        <w:rPr>
          <w:lang w:val="hu-HU"/>
        </w:rPr>
        <w:t xml:space="preserve"> Önnek, hogy készítsen</w:t>
      </w:r>
      <w:r w:rsidRPr="006212E1">
        <w:rPr>
          <w:lang w:val="hu-HU"/>
        </w:rPr>
        <w:t xml:space="preserve"> elektronikus biztonsági másolatot a jelen Felhasználási </w:t>
      </w:r>
      <w:r>
        <w:rPr>
          <w:lang w:val="hu-HU"/>
        </w:rPr>
        <w:t>Feltételekről vagy nyomtassa ki papírra.</w:t>
      </w:r>
      <w:r w:rsidRPr="006212E1">
        <w:rPr>
          <w:lang w:val="hu-HU"/>
        </w:rPr>
        <w:t xml:space="preserve"> E tekintetben a jelen Felhasználási </w:t>
      </w:r>
      <w:r>
        <w:rPr>
          <w:lang w:val="hu-HU"/>
        </w:rPr>
        <w:t>F</w:t>
      </w:r>
      <w:r w:rsidRPr="006212E1">
        <w:rPr>
          <w:lang w:val="hu-HU"/>
        </w:rPr>
        <w:t>eltétele</w:t>
      </w:r>
      <w:r>
        <w:rPr>
          <w:lang w:val="hu-HU"/>
        </w:rPr>
        <w:t>k</w:t>
      </w:r>
      <w:r w:rsidRPr="006212E1">
        <w:rPr>
          <w:lang w:val="hu-HU"/>
        </w:rPr>
        <w:t xml:space="preserve"> a</w:t>
      </w:r>
      <w:r>
        <w:rPr>
          <w:lang w:val="hu-HU"/>
        </w:rPr>
        <w:t xml:space="preserve"> közöttünk </w:t>
      </w:r>
      <w:r w:rsidRPr="006212E1">
        <w:rPr>
          <w:lang w:val="hu-HU"/>
        </w:rPr>
        <w:t>létrejött megállapodás bizonyíték</w:t>
      </w:r>
      <w:r>
        <w:rPr>
          <w:lang w:val="hu-HU"/>
        </w:rPr>
        <w:t>aként</w:t>
      </w:r>
      <w:r w:rsidRPr="006212E1">
        <w:rPr>
          <w:lang w:val="hu-HU"/>
        </w:rPr>
        <w:t xml:space="preserve"> </w:t>
      </w:r>
      <w:r>
        <w:rPr>
          <w:lang w:val="hu-HU"/>
        </w:rPr>
        <w:t>szolgálnak</w:t>
      </w:r>
      <w:r w:rsidRPr="006212E1">
        <w:rPr>
          <w:lang w:val="hu-HU"/>
        </w:rPr>
        <w:t>. Ön tudomásul veszi, hogy a jelen dokumentum bizonyító ereje nem vitatható pusztán a</w:t>
      </w:r>
      <w:r>
        <w:rPr>
          <w:lang w:val="hu-HU"/>
        </w:rPr>
        <w:t>rra tekintettel</w:t>
      </w:r>
      <w:r w:rsidRPr="006212E1">
        <w:rPr>
          <w:lang w:val="hu-HU"/>
        </w:rPr>
        <w:t>, hogy elektronikus formában készült.</w:t>
      </w:r>
    </w:p>
    <w:p w14:paraId="18428FB1" w14:textId="77777777" w:rsidR="00D30A92" w:rsidRPr="006212E1" w:rsidRDefault="00EA38A1" w:rsidP="001F5BE3">
      <w:pPr>
        <w:pStyle w:val="1"/>
        <w:tabs>
          <w:tab w:val="clear" w:pos="709"/>
          <w:tab w:val="num" w:pos="567"/>
        </w:tabs>
        <w:ind w:left="567" w:hanging="567"/>
        <w:rPr>
          <w:lang w:val="hu-HU"/>
        </w:rPr>
      </w:pPr>
      <w:r>
        <w:rPr>
          <w:lang w:val="hu-HU"/>
        </w:rPr>
        <w:t>ÉRTESÍTÉS ÉS ELTÁVOLÍTÁS</w:t>
      </w:r>
    </w:p>
    <w:p w14:paraId="4C8F311F" w14:textId="77777777" w:rsidR="00D30A92" w:rsidRPr="006212E1" w:rsidRDefault="00EA38A1" w:rsidP="001F5BE3">
      <w:pPr>
        <w:pStyle w:val="Level2"/>
        <w:tabs>
          <w:tab w:val="clear" w:pos="709"/>
          <w:tab w:val="num" w:pos="567"/>
        </w:tabs>
        <w:ind w:left="567" w:hanging="567"/>
        <w:rPr>
          <w:lang w:val="hu-HU"/>
        </w:rPr>
      </w:pPr>
      <w:bookmarkStart w:id="40" w:name="_cp_text_1_247"/>
      <w:r w:rsidRPr="006212E1">
        <w:rPr>
          <w:lang w:val="hu-HU"/>
        </w:rPr>
        <w:t xml:space="preserve">Ha </w:t>
      </w:r>
      <w:r>
        <w:rPr>
          <w:lang w:val="hu-HU"/>
        </w:rPr>
        <w:t xml:space="preserve">vélekedése szerint </w:t>
      </w:r>
      <w:r w:rsidRPr="006212E1">
        <w:rPr>
          <w:lang w:val="hu-HU"/>
        </w:rPr>
        <w:t xml:space="preserve">bármely Tartalom rágalmazó, obszcén, szellemi tulajdonjogokat </w:t>
      </w:r>
      <w:r>
        <w:rPr>
          <w:lang w:val="hu-HU"/>
        </w:rPr>
        <w:t xml:space="preserve">sért </w:t>
      </w:r>
      <w:r w:rsidRPr="006212E1">
        <w:rPr>
          <w:lang w:val="hu-HU"/>
        </w:rPr>
        <w:t>vagy más módon törvénysértő, erről értesítheti a</w:t>
      </w:r>
      <w:r>
        <w:rPr>
          <w:lang w:val="hu-HU"/>
        </w:rPr>
        <w:t>z Ön országában működő</w:t>
      </w:r>
      <w:r w:rsidRPr="006212E1">
        <w:rPr>
          <w:lang w:val="hu-HU"/>
        </w:rPr>
        <w:t xml:space="preserve"> Suzuki forgalmazót/</w:t>
      </w:r>
      <w:r>
        <w:rPr>
          <w:lang w:val="hu-HU"/>
        </w:rPr>
        <w:t>márka</w:t>
      </w:r>
      <w:r w:rsidRPr="006212E1">
        <w:rPr>
          <w:lang w:val="hu-HU"/>
        </w:rPr>
        <w:t>keresked</w:t>
      </w:r>
      <w:r>
        <w:rPr>
          <w:lang w:val="hu-HU"/>
        </w:rPr>
        <w:t>ő(ke)</w:t>
      </w:r>
      <w:r w:rsidRPr="006212E1">
        <w:rPr>
          <w:lang w:val="hu-HU"/>
        </w:rPr>
        <w:t>t (</w:t>
      </w:r>
      <w:r w:rsidRPr="00C63C0B">
        <w:rPr>
          <w:lang w:val="hu-HU"/>
        </w:rPr>
        <w:t>„</w:t>
      </w:r>
      <w:r w:rsidRPr="00F56EF2">
        <w:rPr>
          <w:b/>
          <w:bCs/>
          <w:lang w:val="hu-HU"/>
        </w:rPr>
        <w:t xml:space="preserve">Értesítési </w:t>
      </w:r>
      <w:r>
        <w:rPr>
          <w:b/>
          <w:bCs/>
          <w:lang w:val="hu-HU"/>
        </w:rPr>
        <w:t>E</w:t>
      </w:r>
      <w:r w:rsidRPr="00F56EF2">
        <w:rPr>
          <w:b/>
          <w:bCs/>
          <w:lang w:val="hu-HU"/>
        </w:rPr>
        <w:t>ljárás</w:t>
      </w:r>
      <w:r w:rsidRPr="00C63C0B">
        <w:rPr>
          <w:lang w:val="hu-HU"/>
        </w:rPr>
        <w:t>”</w:t>
      </w:r>
      <w:r w:rsidRPr="006212E1">
        <w:rPr>
          <w:lang w:val="hu-HU"/>
        </w:rPr>
        <w:t>).</w:t>
      </w:r>
    </w:p>
    <w:bookmarkEnd w:id="40"/>
    <w:p w14:paraId="2C5C5877" w14:textId="77777777" w:rsidR="00D30A92" w:rsidRDefault="00EA38A1" w:rsidP="001F5BE3">
      <w:pPr>
        <w:pStyle w:val="Level2"/>
        <w:tabs>
          <w:tab w:val="clear" w:pos="709"/>
          <w:tab w:val="num" w:pos="567"/>
        </w:tabs>
        <w:ind w:left="567" w:hanging="567"/>
        <w:rPr>
          <w:lang w:val="hu-HU"/>
        </w:rPr>
      </w:pPr>
      <w:r>
        <w:rPr>
          <w:lang w:val="hu-HU"/>
        </w:rPr>
        <w:t xml:space="preserve">Az ilyen értesítés megtételekor kérjük, hogy a lehető legszéleskörűbb tájékoztatást nyújtsa az üggyel kapcsolatban, megjelölve azon jogait, amelyek álláspontja szerint megsértésre kerültek, azonosítva az Alkalmazásban elérhető sértő tartalmat annak beazonosíthatósága érdekében, megjelölve az okokat, amelyek alapján úgy vélekedik, hogy a tartalom </w:t>
      </w:r>
      <w:r w:rsidRPr="00196810">
        <w:rPr>
          <w:lang w:val="hu-HU"/>
        </w:rPr>
        <w:t xml:space="preserve">rágalmazó, obszcén, szellemi tulajdonjogokat </w:t>
      </w:r>
      <w:r>
        <w:rPr>
          <w:lang w:val="hu-HU"/>
        </w:rPr>
        <w:t xml:space="preserve">sért </w:t>
      </w:r>
      <w:r w:rsidRPr="00196810">
        <w:rPr>
          <w:lang w:val="hu-HU"/>
        </w:rPr>
        <w:t>vagy egyéb módon jogellenes</w:t>
      </w:r>
      <w:r>
        <w:rPr>
          <w:lang w:val="hu-HU"/>
        </w:rPr>
        <w:t>. Kérjük továbbá, adja meg az Ön elérhetőségeit.</w:t>
      </w:r>
    </w:p>
    <w:p w14:paraId="6DBA9DC7" w14:textId="77777777" w:rsidR="00D30A92" w:rsidRPr="006212E1" w:rsidRDefault="00EA38A1" w:rsidP="001F5BE3">
      <w:pPr>
        <w:pStyle w:val="Level2"/>
        <w:tabs>
          <w:tab w:val="clear" w:pos="709"/>
          <w:tab w:val="num" w:pos="567"/>
        </w:tabs>
        <w:ind w:left="567" w:hanging="567"/>
        <w:rPr>
          <w:lang w:val="hu-HU"/>
        </w:rPr>
      </w:pPr>
      <w:r w:rsidRPr="006212E1">
        <w:rPr>
          <w:lang w:val="hu-HU"/>
        </w:rPr>
        <w:t>A</w:t>
      </w:r>
      <w:r>
        <w:rPr>
          <w:lang w:val="hu-HU"/>
        </w:rPr>
        <w:t>z</w:t>
      </w:r>
      <w:r w:rsidRPr="00C61960">
        <w:rPr>
          <w:lang w:val="hu-HU"/>
        </w:rPr>
        <w:t xml:space="preserve"> </w:t>
      </w:r>
      <w:r w:rsidRPr="006212E1">
        <w:rPr>
          <w:lang w:val="hu-HU"/>
        </w:rPr>
        <w:t xml:space="preserve">Értesítési </w:t>
      </w:r>
      <w:r>
        <w:rPr>
          <w:lang w:val="hu-HU"/>
        </w:rPr>
        <w:t>E</w:t>
      </w:r>
      <w:r w:rsidRPr="006212E1">
        <w:rPr>
          <w:lang w:val="hu-HU"/>
        </w:rPr>
        <w:t>ljárást követő</w:t>
      </w:r>
      <w:r>
        <w:rPr>
          <w:lang w:val="hu-HU"/>
        </w:rPr>
        <w:t xml:space="preserve"> lehető</w:t>
      </w:r>
      <w:r w:rsidRPr="006212E1">
        <w:rPr>
          <w:lang w:val="hu-HU"/>
        </w:rPr>
        <w:t xml:space="preserve"> leghamarabb</w:t>
      </w:r>
      <w:r>
        <w:rPr>
          <w:lang w:val="hu-HU"/>
        </w:rPr>
        <w:t xml:space="preserve">i időpontban </w:t>
      </w:r>
      <w:r w:rsidRPr="006212E1">
        <w:rPr>
          <w:lang w:val="hu-HU"/>
        </w:rPr>
        <w:t>válaszolunk</w:t>
      </w:r>
      <w:r>
        <w:rPr>
          <w:lang w:val="hu-HU"/>
        </w:rPr>
        <w:t>, továbbá</w:t>
      </w:r>
      <w:r w:rsidRPr="006212E1">
        <w:rPr>
          <w:lang w:val="hu-HU"/>
        </w:rPr>
        <w:t xml:space="preserve"> </w:t>
      </w:r>
      <w:r>
        <w:rPr>
          <w:lang w:val="hu-HU"/>
        </w:rPr>
        <w:t>törölhetjük</w:t>
      </w:r>
      <w:r w:rsidRPr="006212E1">
        <w:rPr>
          <w:lang w:val="hu-HU"/>
        </w:rPr>
        <w:t xml:space="preserve"> a kifogásolt anyag</w:t>
      </w:r>
      <w:r>
        <w:rPr>
          <w:lang w:val="hu-HU"/>
        </w:rPr>
        <w:t xml:space="preserve">ot vagy </w:t>
      </w:r>
      <w:r w:rsidRPr="006212E1">
        <w:rPr>
          <w:lang w:val="hu-HU"/>
        </w:rPr>
        <w:t xml:space="preserve">letilthatjuk </w:t>
      </w:r>
      <w:r>
        <w:rPr>
          <w:lang w:val="hu-HU"/>
        </w:rPr>
        <w:t xml:space="preserve">az azokhoz </w:t>
      </w:r>
      <w:r w:rsidRPr="006212E1">
        <w:rPr>
          <w:lang w:val="hu-HU"/>
        </w:rPr>
        <w:t>való hozzáférést.</w:t>
      </w:r>
    </w:p>
    <w:p w14:paraId="2B43BF40" w14:textId="77777777" w:rsidR="00D30A92" w:rsidRPr="006212E1" w:rsidRDefault="00EA38A1" w:rsidP="001F5BE3">
      <w:pPr>
        <w:pStyle w:val="1"/>
        <w:tabs>
          <w:tab w:val="clear" w:pos="709"/>
          <w:tab w:val="num" w:pos="567"/>
        </w:tabs>
        <w:ind w:left="567" w:hanging="567"/>
        <w:rPr>
          <w:lang w:val="hu-HU" w:eastAsia="ja-JP"/>
        </w:rPr>
      </w:pPr>
      <w:bookmarkStart w:id="41" w:name="_Ref111031174"/>
      <w:r>
        <w:rPr>
          <w:lang w:val="hu-HU" w:eastAsia="ja-JP"/>
        </w:rPr>
        <w:t>ELEKTRONIKUS KOMMUNIKÁCIÓ</w:t>
      </w:r>
      <w:bookmarkEnd w:id="41"/>
    </w:p>
    <w:p w14:paraId="610CB9B6" w14:textId="3A5D7786" w:rsidR="00D30A92" w:rsidRPr="006212E1" w:rsidRDefault="00EA38A1" w:rsidP="001F5BE3">
      <w:pPr>
        <w:pStyle w:val="Level2"/>
        <w:tabs>
          <w:tab w:val="clear" w:pos="709"/>
          <w:tab w:val="num" w:pos="567"/>
        </w:tabs>
        <w:ind w:left="567" w:hanging="567"/>
        <w:rPr>
          <w:lang w:val="hu-HU"/>
        </w:rPr>
      </w:pPr>
      <w:r w:rsidRPr="006212E1">
        <w:rPr>
          <w:lang w:val="hu-HU"/>
        </w:rPr>
        <w:t xml:space="preserve">Ön </w:t>
      </w:r>
      <w:r>
        <w:rPr>
          <w:lang w:val="hu-HU"/>
        </w:rPr>
        <w:t xml:space="preserve">a jelen </w:t>
      </w:r>
      <w:r w:rsidRPr="00B94625">
        <w:rPr>
          <w:lang w:val="hu-HU"/>
        </w:rPr>
        <w:t>Felhasználási Feltételek elfogadásával</w:t>
      </w:r>
      <w:r w:rsidRPr="00467E32">
        <w:rPr>
          <w:lang w:val="hu-HU"/>
        </w:rPr>
        <w:t xml:space="preserve"> </w:t>
      </w:r>
      <w:r w:rsidRPr="006212E1">
        <w:rPr>
          <w:lang w:val="hu-HU"/>
        </w:rPr>
        <w:t>beleegyezik abba, hogy az MSC elektronikus úton, telefonhívá</w:t>
      </w:r>
      <w:r>
        <w:rPr>
          <w:lang w:val="hu-HU"/>
        </w:rPr>
        <w:t>s útján</w:t>
      </w:r>
      <w:r w:rsidRPr="006212E1">
        <w:rPr>
          <w:lang w:val="hu-HU"/>
        </w:rPr>
        <w:t>, SMS-ben vagy szöveges üzenetben, e-mailben, az Alkalmazáson belüli közzététellel vagy egyéb írás</w:t>
      </w:r>
      <w:r>
        <w:rPr>
          <w:lang w:val="hu-HU"/>
        </w:rPr>
        <w:t>os</w:t>
      </w:r>
      <w:r w:rsidRPr="006212E1">
        <w:rPr>
          <w:lang w:val="hu-HU"/>
        </w:rPr>
        <w:t xml:space="preserve"> módon </w:t>
      </w:r>
      <w:r>
        <w:rPr>
          <w:lang w:val="hu-HU"/>
        </w:rPr>
        <w:t xml:space="preserve">közleményt juttasson el Önhöz </w:t>
      </w:r>
      <w:r w:rsidRPr="006212E1">
        <w:rPr>
          <w:lang w:val="hu-HU"/>
        </w:rPr>
        <w:lastRenderedPageBreak/>
        <w:t xml:space="preserve">az Ön fiókjával, az Alkalmazással és/vagy a jelen Felhasználási </w:t>
      </w:r>
      <w:r>
        <w:rPr>
          <w:lang w:val="hu-HU"/>
        </w:rPr>
        <w:t>F</w:t>
      </w:r>
      <w:r w:rsidRPr="006212E1">
        <w:rPr>
          <w:lang w:val="hu-HU"/>
        </w:rPr>
        <w:t xml:space="preserve">eltételekkel kapcsolatban. </w:t>
      </w:r>
      <w:r>
        <w:rPr>
          <w:lang w:val="hu-HU"/>
        </w:rPr>
        <w:t xml:space="preserve">Minderre normál </w:t>
      </w:r>
      <w:r w:rsidRPr="006212E1">
        <w:rPr>
          <w:lang w:val="hu-HU"/>
        </w:rPr>
        <w:t>mobil</w:t>
      </w:r>
      <w:r>
        <w:rPr>
          <w:lang w:val="hu-HU"/>
        </w:rPr>
        <w:t>-</w:t>
      </w:r>
      <w:r w:rsidRPr="006212E1">
        <w:rPr>
          <w:lang w:val="hu-HU"/>
        </w:rPr>
        <w:t>, üzenet</w:t>
      </w:r>
      <w:r>
        <w:rPr>
          <w:lang w:val="hu-HU"/>
        </w:rPr>
        <w:t>-</w:t>
      </w:r>
      <w:r w:rsidRPr="006212E1">
        <w:rPr>
          <w:lang w:val="hu-HU"/>
        </w:rPr>
        <w:t xml:space="preserve"> vagy adatátviteli díjak</w:t>
      </w:r>
      <w:r>
        <w:rPr>
          <w:lang w:val="hu-HU"/>
        </w:rPr>
        <w:t xml:space="preserve"> vonatkozhatnak</w:t>
      </w:r>
      <w:r w:rsidRPr="006212E1">
        <w:rPr>
          <w:lang w:val="hu-HU"/>
        </w:rPr>
        <w:t>,</w:t>
      </w:r>
      <w:r>
        <w:rPr>
          <w:lang w:val="hu-HU"/>
        </w:rPr>
        <w:t xml:space="preserve"> amelyek viselésért </w:t>
      </w:r>
      <w:r w:rsidRPr="006212E1">
        <w:rPr>
          <w:lang w:val="hu-HU"/>
        </w:rPr>
        <w:t>Ön</w:t>
      </w:r>
      <w:r>
        <w:rPr>
          <w:lang w:val="hu-HU"/>
        </w:rPr>
        <w:t xml:space="preserve"> felelős</w:t>
      </w:r>
      <w:r w:rsidRPr="006212E1">
        <w:rPr>
          <w:lang w:val="hu-HU"/>
        </w:rPr>
        <w:t xml:space="preserve">. Ön </w:t>
      </w:r>
      <w:r>
        <w:rPr>
          <w:lang w:val="hu-HU"/>
        </w:rPr>
        <w:t xml:space="preserve">a </w:t>
      </w:r>
      <w:r w:rsidRPr="00D30A92">
        <w:rPr>
          <w:lang w:val="hu-HU"/>
        </w:rPr>
        <w:t xml:space="preserve">jelen </w:t>
      </w:r>
      <w:r w:rsidRPr="00B94625">
        <w:rPr>
          <w:lang w:val="hu-HU"/>
        </w:rPr>
        <w:t>Felhasználási Feltételek elfogadásával</w:t>
      </w:r>
      <w:r w:rsidRPr="00D30A92">
        <w:rPr>
          <w:lang w:val="hu-HU"/>
        </w:rPr>
        <w:t xml:space="preserve"> elfogadja,</w:t>
      </w:r>
      <w:r w:rsidRPr="006212E1">
        <w:rPr>
          <w:lang w:val="hu-HU"/>
        </w:rPr>
        <w:t xml:space="preserve"> hogy az általunk </w:t>
      </w:r>
      <w:r>
        <w:rPr>
          <w:lang w:val="hu-HU"/>
        </w:rPr>
        <w:t xml:space="preserve">az </w:t>
      </w:r>
      <w:r w:rsidRPr="006212E1">
        <w:rPr>
          <w:lang w:val="hu-HU"/>
        </w:rPr>
        <w:t>Ön</w:t>
      </w:r>
      <w:r>
        <w:rPr>
          <w:lang w:val="hu-HU"/>
        </w:rPr>
        <w:t xml:space="preserve"> részére </w:t>
      </w:r>
      <w:r w:rsidRPr="006212E1">
        <w:rPr>
          <w:lang w:val="hu-HU"/>
        </w:rPr>
        <w:t>elektronikus</w:t>
      </w:r>
      <w:r>
        <w:rPr>
          <w:lang w:val="hu-HU"/>
        </w:rPr>
        <w:t xml:space="preserve"> úton</w:t>
      </w:r>
      <w:r w:rsidRPr="006212E1">
        <w:rPr>
          <w:lang w:val="hu-HU"/>
        </w:rPr>
        <w:t xml:space="preserve"> </w:t>
      </w:r>
      <w:r>
        <w:rPr>
          <w:lang w:val="hu-HU"/>
        </w:rPr>
        <w:t xml:space="preserve">közölt valamennyi </w:t>
      </w:r>
      <w:r w:rsidRPr="006212E1">
        <w:rPr>
          <w:lang w:val="hu-HU"/>
        </w:rPr>
        <w:t>megállapodás, értesítés, közzététel és egyéb kommunikáció</w:t>
      </w:r>
      <w:r w:rsidRPr="00DD7B1C">
        <w:rPr>
          <w:lang w:val="hu-HU"/>
        </w:rPr>
        <w:t xml:space="preserve"> </w:t>
      </w:r>
      <w:r>
        <w:rPr>
          <w:lang w:val="hu-HU"/>
        </w:rPr>
        <w:t xml:space="preserve">teljesíti az arra vonatkozó </w:t>
      </w:r>
      <w:r w:rsidRPr="006212E1">
        <w:rPr>
          <w:lang w:val="hu-HU"/>
        </w:rPr>
        <w:t>jog</w:t>
      </w:r>
      <w:r>
        <w:rPr>
          <w:lang w:val="hu-HU"/>
        </w:rPr>
        <w:t xml:space="preserve">szabályi </w:t>
      </w:r>
      <w:r w:rsidRPr="006212E1">
        <w:rPr>
          <w:lang w:val="hu-HU"/>
        </w:rPr>
        <w:t>követelmények</w:t>
      </w:r>
      <w:r>
        <w:rPr>
          <w:lang w:val="hu-HU"/>
        </w:rPr>
        <w:t xml:space="preserve">et, hogy </w:t>
      </w:r>
      <w:r w:rsidRPr="006212E1">
        <w:rPr>
          <w:lang w:val="hu-HU"/>
        </w:rPr>
        <w:t xml:space="preserve">a </w:t>
      </w:r>
      <w:r w:rsidRPr="00D30A92">
        <w:rPr>
          <w:lang w:val="hu-HU"/>
        </w:rPr>
        <w:t xml:space="preserve">jogszabály által megengedett legszélesebb körben írásos közlésnek minősüljön. Ön a jelen </w:t>
      </w:r>
      <w:r w:rsidRPr="00B94625">
        <w:rPr>
          <w:lang w:val="hu-HU"/>
        </w:rPr>
        <w:t>Felhasználási Feltételek elfogadásával</w:t>
      </w:r>
      <w:r w:rsidRPr="00D30A92">
        <w:rPr>
          <w:lang w:val="hu-HU"/>
        </w:rPr>
        <w:t xml:space="preserve"> beleegyezik abba, hogy üzeneteket küldjünk Önnek</w:t>
      </w:r>
      <w:r w:rsidRPr="006212E1">
        <w:rPr>
          <w:lang w:val="hu-HU"/>
        </w:rPr>
        <w:t xml:space="preserve"> abból a célból, hogy tájékoztassuk az Alkalmazás </w:t>
      </w:r>
      <w:r>
        <w:rPr>
          <w:lang w:val="hu-HU"/>
        </w:rPr>
        <w:t>változásairól</w:t>
      </w:r>
      <w:r w:rsidRPr="006212E1">
        <w:rPr>
          <w:lang w:val="hu-HU"/>
        </w:rPr>
        <w:t xml:space="preserve"> vagy kiegészítéseiről, vagy </w:t>
      </w:r>
      <w:r>
        <w:rPr>
          <w:lang w:val="hu-HU"/>
        </w:rPr>
        <w:t xml:space="preserve">bármely más </w:t>
      </w:r>
      <w:r w:rsidRPr="006212E1">
        <w:rPr>
          <w:lang w:val="hu-HU"/>
        </w:rPr>
        <w:t xml:space="preserve">célból, amelyeket </w:t>
      </w:r>
      <w:r>
        <w:rPr>
          <w:lang w:val="hu-HU"/>
        </w:rPr>
        <w:t>indokoltnak tartunk</w:t>
      </w:r>
      <w:r w:rsidRPr="006212E1">
        <w:rPr>
          <w:lang w:val="hu-HU"/>
        </w:rPr>
        <w:t xml:space="preserve"> és a</w:t>
      </w:r>
      <w:r>
        <w:rPr>
          <w:lang w:val="hu-HU"/>
        </w:rPr>
        <w:t>melyet jogszabály lehetővé tesz</w:t>
      </w:r>
      <w:r w:rsidRPr="006212E1">
        <w:rPr>
          <w:lang w:val="hu-HU"/>
        </w:rPr>
        <w:t xml:space="preserve">. Bármilyen </w:t>
      </w:r>
      <w:r>
        <w:rPr>
          <w:lang w:val="hu-HU"/>
        </w:rPr>
        <w:t xml:space="preserve">Önnek küldött </w:t>
      </w:r>
      <w:r w:rsidRPr="006212E1">
        <w:rPr>
          <w:lang w:val="hu-HU"/>
        </w:rPr>
        <w:t xml:space="preserve">elektronikus </w:t>
      </w:r>
      <w:r>
        <w:rPr>
          <w:lang w:val="hu-HU"/>
        </w:rPr>
        <w:t xml:space="preserve">közlés kézbesítettnek minősül az Ön részére az elküldést követő </w:t>
      </w:r>
      <w:r w:rsidRPr="006212E1">
        <w:rPr>
          <w:lang w:val="hu-HU"/>
        </w:rPr>
        <w:t>24 ór</w:t>
      </w:r>
      <w:r>
        <w:rPr>
          <w:lang w:val="hu-HU"/>
        </w:rPr>
        <w:t>a elteltével.</w:t>
      </w:r>
      <w:r w:rsidRPr="006212E1">
        <w:rPr>
          <w:lang w:val="hu-HU"/>
        </w:rPr>
        <w:t xml:space="preserve"> </w:t>
      </w:r>
      <w:r>
        <w:rPr>
          <w:lang w:val="hu-HU"/>
        </w:rPr>
        <w:t xml:space="preserve">A </w:t>
      </w:r>
      <w:r w:rsidRPr="006212E1">
        <w:rPr>
          <w:lang w:val="hu-HU"/>
        </w:rPr>
        <w:t>postai úton küldött levelek</w:t>
      </w:r>
      <w:r>
        <w:rPr>
          <w:lang w:val="hu-HU"/>
        </w:rPr>
        <w:t xml:space="preserve"> tekintetében vélelmezzük azok kézbesítését az Ön részére </w:t>
      </w:r>
      <w:r w:rsidRPr="006212E1">
        <w:rPr>
          <w:lang w:val="hu-HU"/>
        </w:rPr>
        <w:t>az elküldéstől számított 3 munkanap</w:t>
      </w:r>
      <w:r>
        <w:rPr>
          <w:lang w:val="hu-HU"/>
        </w:rPr>
        <w:t xml:space="preserve"> elteltével</w:t>
      </w:r>
      <w:r w:rsidRPr="006212E1">
        <w:rPr>
          <w:lang w:val="hu-HU"/>
        </w:rPr>
        <w:t>.</w:t>
      </w:r>
    </w:p>
    <w:p w14:paraId="403D758D" w14:textId="77777777" w:rsidR="00D30A92" w:rsidRPr="008527ED" w:rsidRDefault="00EA38A1" w:rsidP="001F5BE3">
      <w:pPr>
        <w:pStyle w:val="1"/>
        <w:tabs>
          <w:tab w:val="clear" w:pos="709"/>
          <w:tab w:val="num" w:pos="567"/>
        </w:tabs>
        <w:ind w:left="567" w:hanging="567"/>
        <w:rPr>
          <w:lang w:val="hu-HU" w:eastAsia="ja-JP"/>
        </w:rPr>
      </w:pPr>
      <w:bookmarkStart w:id="42" w:name="_Ref111031179"/>
      <w:r>
        <w:rPr>
          <w:lang w:val="hu-HU" w:eastAsia="ja-JP"/>
        </w:rPr>
        <w:t>KAPCSOLATFELVÉTELEL</w:t>
      </w:r>
      <w:bookmarkEnd w:id="42"/>
    </w:p>
    <w:p w14:paraId="10D3746C" w14:textId="77777777" w:rsidR="00D30A92" w:rsidRPr="006212E1" w:rsidRDefault="00EA38A1" w:rsidP="001F5BE3">
      <w:pPr>
        <w:pStyle w:val="Level2"/>
        <w:tabs>
          <w:tab w:val="clear" w:pos="709"/>
          <w:tab w:val="num" w:pos="567"/>
        </w:tabs>
        <w:ind w:left="567" w:hanging="567"/>
        <w:rPr>
          <w:lang w:val="hu-HU"/>
        </w:rPr>
      </w:pPr>
      <w:r w:rsidRPr="00DB499A">
        <w:rPr>
          <w:rFonts w:eastAsia="Times New Roman"/>
          <w:lang w:val="hu-HU"/>
        </w:rPr>
        <w:t>Ha bármilyen kérdése van a jelen Felhasználási Feltételekkel kapcsolatban, kérjük, forduljon az Ön országában működő Suzuki forgalmazóhoz/márkakereskedő(</w:t>
      </w:r>
      <w:r>
        <w:rPr>
          <w:rFonts w:eastAsia="Times New Roman"/>
          <w:lang w:val="hu-HU"/>
        </w:rPr>
        <w:t>k</w:t>
      </w:r>
      <w:r w:rsidRPr="00DB499A">
        <w:rPr>
          <w:rFonts w:eastAsia="Times New Roman"/>
          <w:lang w:val="hu-HU"/>
        </w:rPr>
        <w:t>)h</w:t>
      </w:r>
      <w:r>
        <w:rPr>
          <w:rFonts w:eastAsia="Times New Roman"/>
          <w:lang w:val="hu-HU"/>
        </w:rPr>
        <w:t>ö</w:t>
      </w:r>
      <w:r w:rsidRPr="00DB499A">
        <w:rPr>
          <w:rFonts w:eastAsia="Times New Roman"/>
          <w:lang w:val="hu-HU"/>
        </w:rPr>
        <w:t>z, amelyek elérhetősége a következő linken található.</w:t>
      </w:r>
      <w:r w:rsidRPr="006212E1">
        <w:rPr>
          <w:rStyle w:val="a7"/>
          <w:rFonts w:cs="Times New Roman"/>
          <w:szCs w:val="24"/>
          <w:lang w:val="hu-HU"/>
        </w:rPr>
        <w:t xml:space="preserve"> (https://www.globalsuzuki.com/globallinks/)</w:t>
      </w:r>
    </w:p>
    <w:p w14:paraId="1B2610AE" w14:textId="0468BBDD" w:rsidR="00D30A92" w:rsidRPr="006212E1" w:rsidRDefault="00EA38A1" w:rsidP="001F5BE3">
      <w:pPr>
        <w:pStyle w:val="Level2"/>
        <w:tabs>
          <w:tab w:val="clear" w:pos="709"/>
          <w:tab w:val="num" w:pos="567"/>
        </w:tabs>
        <w:ind w:left="567" w:hanging="567"/>
        <w:rPr>
          <w:rFonts w:eastAsia="Times New Roman"/>
          <w:i/>
          <w:iCs/>
          <w:lang w:val="hu-HU"/>
        </w:rPr>
      </w:pPr>
      <w:r w:rsidRPr="006212E1">
        <w:rPr>
          <w:rFonts w:eastAsia="Times New Roman"/>
          <w:lang w:val="hu-HU"/>
        </w:rPr>
        <w:t xml:space="preserve">Jelen Felhasználási </w:t>
      </w:r>
      <w:r>
        <w:rPr>
          <w:rFonts w:eastAsia="Times New Roman"/>
          <w:lang w:val="hu-HU"/>
        </w:rPr>
        <w:t>F</w:t>
      </w:r>
      <w:r w:rsidRPr="006212E1">
        <w:rPr>
          <w:rFonts w:eastAsia="Times New Roman"/>
          <w:lang w:val="hu-HU"/>
        </w:rPr>
        <w:t>eltételek legutóbbi frissítési dátuma:</w:t>
      </w:r>
      <w:r w:rsidR="00CA749D" w:rsidRPr="00CA749D">
        <w:rPr>
          <w:lang w:val="hu-HU"/>
        </w:rPr>
        <w:t xml:space="preserve"> </w:t>
      </w:r>
      <w:r w:rsidR="006A6760">
        <w:rPr>
          <w:lang w:val="hu-HU"/>
        </w:rPr>
        <w:t>202</w:t>
      </w:r>
      <w:r w:rsidR="00A7128B">
        <w:rPr>
          <w:lang w:val="hu-HU"/>
        </w:rPr>
        <w:t>4</w:t>
      </w:r>
      <w:r w:rsidR="003807FD">
        <w:rPr>
          <w:lang w:val="hu-HU"/>
        </w:rPr>
        <w:t>.</w:t>
      </w:r>
      <w:r w:rsidR="00A7128B" w:rsidRPr="00A7128B">
        <w:rPr>
          <w:rFonts w:eastAsiaTheme="minorEastAsia"/>
          <w:lang w:val="hu-HU" w:eastAsia="ja-JP"/>
        </w:rPr>
        <w:t>03</w:t>
      </w:r>
      <w:r w:rsidR="003807FD">
        <w:rPr>
          <w:rFonts w:eastAsiaTheme="minorEastAsia"/>
          <w:lang w:val="hu-HU" w:eastAsia="ja-JP"/>
        </w:rPr>
        <w:t>.</w:t>
      </w:r>
      <w:r w:rsidR="00A7128B" w:rsidRPr="00A7128B">
        <w:rPr>
          <w:rFonts w:eastAsiaTheme="minorEastAsia" w:hint="eastAsia"/>
          <w:lang w:val="hu-HU" w:eastAsia="ja-JP"/>
        </w:rPr>
        <w:t>0</w:t>
      </w:r>
      <w:r w:rsidR="00A7128B" w:rsidRPr="00A7128B">
        <w:rPr>
          <w:rFonts w:eastAsiaTheme="minorEastAsia"/>
          <w:lang w:val="hu-HU" w:eastAsia="ja-JP"/>
        </w:rPr>
        <w:t>1</w:t>
      </w:r>
      <w:r w:rsidR="00F829BE">
        <w:rPr>
          <w:rFonts w:eastAsiaTheme="minorEastAsia"/>
          <w:lang w:val="hu-HU" w:eastAsia="ja-JP"/>
        </w:rPr>
        <w:t>.</w:t>
      </w:r>
    </w:p>
    <w:p w14:paraId="1E5A9497" w14:textId="77777777" w:rsidR="00D30A92" w:rsidRPr="006212E1" w:rsidRDefault="00EA38A1" w:rsidP="00D30A92">
      <w:pPr>
        <w:adjustRightInd/>
        <w:rPr>
          <w:lang w:val="hu-HU"/>
        </w:rPr>
      </w:pPr>
      <w:r w:rsidRPr="006212E1">
        <w:rPr>
          <w:lang w:val="hu-HU"/>
        </w:rPr>
        <w:br w:type="page"/>
      </w:r>
    </w:p>
    <w:p w14:paraId="1403333C" w14:textId="6917FB8B" w:rsidR="00D30A92" w:rsidRPr="006212E1" w:rsidRDefault="00EA38A1" w:rsidP="00D30A92">
      <w:pPr>
        <w:pStyle w:val="Body2"/>
        <w:ind w:left="0"/>
        <w:jc w:val="center"/>
        <w:rPr>
          <w:rFonts w:eastAsiaTheme="minorEastAsia"/>
          <w:lang w:val="hu-HU" w:eastAsia="ja-JP"/>
        </w:rPr>
      </w:pPr>
      <w:r>
        <w:rPr>
          <w:rFonts w:eastAsiaTheme="minorEastAsia"/>
          <w:lang w:val="hu-HU" w:eastAsia="ja-JP"/>
        </w:rPr>
        <w:lastRenderedPageBreak/>
        <w:t xml:space="preserve">1. számú </w:t>
      </w:r>
      <w:r w:rsidR="006A0BC6" w:rsidRPr="006212E1">
        <w:rPr>
          <w:rFonts w:eastAsiaTheme="minorEastAsia"/>
          <w:lang w:val="hu-HU" w:eastAsia="ja-JP"/>
        </w:rPr>
        <w:t>Melléklet</w:t>
      </w:r>
    </w:p>
    <w:p w14:paraId="30F00DC6" w14:textId="2A7150B3" w:rsidR="00BD5F43" w:rsidRPr="003F1D82" w:rsidRDefault="00EA38A1" w:rsidP="00BD5F43">
      <w:pPr>
        <w:pStyle w:val="Body2"/>
        <w:ind w:left="0"/>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Az alábbi táblázat (a) - (e) szakaszai az alábbi tételek részleteit mutatják be járműve szoftverfrissítéseivel kapcsolatban:</w:t>
      </w:r>
    </w:p>
    <w:p w14:paraId="044D33D5" w14:textId="22C9F2EB" w:rsidR="00BD5F43" w:rsidRPr="003F1D82" w:rsidRDefault="00272AF3" w:rsidP="00A30921">
      <w:pPr>
        <w:pStyle w:val="Body2"/>
        <w:numPr>
          <w:ilvl w:val="1"/>
          <w:numId w:val="3"/>
        </w:numPr>
        <w:ind w:left="567"/>
        <w:rPr>
          <w:rFonts w:ascii="Calibri" w:hAnsi="Calibri" w:cs="Calibri"/>
          <w:sz w:val="22"/>
          <w:szCs w:val="22"/>
          <w:lang w:val="hu-HU"/>
        </w:rPr>
      </w:pPr>
      <w:r w:rsidRPr="003F1D82">
        <w:rPr>
          <w:rFonts w:ascii="Calibri" w:hAnsi="Calibri" w:cs="Calibri"/>
          <w:sz w:val="22"/>
          <w:szCs w:val="22"/>
          <w:lang w:val="hu-HU"/>
        </w:rPr>
        <w:t>A frissítések célja</w:t>
      </w:r>
      <w:r w:rsidR="00EA38A1" w:rsidRPr="003F1D82">
        <w:rPr>
          <w:rFonts w:ascii="Calibri" w:hAnsi="Calibri" w:cs="Calibri"/>
          <w:sz w:val="22"/>
          <w:szCs w:val="22"/>
          <w:lang w:val="hu-HU"/>
        </w:rPr>
        <w:t>;</w:t>
      </w:r>
    </w:p>
    <w:p w14:paraId="20CA301F" w14:textId="7DF54585" w:rsidR="00BD5F43" w:rsidRPr="003F1D82" w:rsidRDefault="00272AF3" w:rsidP="00A30921">
      <w:pPr>
        <w:pStyle w:val="Body2"/>
        <w:numPr>
          <w:ilvl w:val="1"/>
          <w:numId w:val="3"/>
        </w:numPr>
        <w:ind w:left="567"/>
        <w:rPr>
          <w:rFonts w:ascii="Calibri" w:hAnsi="Calibri" w:cs="Calibri"/>
          <w:sz w:val="22"/>
          <w:szCs w:val="22"/>
          <w:lang w:val="hu-HU"/>
        </w:rPr>
      </w:pPr>
      <w:r w:rsidRPr="003F1D82">
        <w:rPr>
          <w:rFonts w:ascii="Calibri" w:hAnsi="Calibri" w:cs="Calibri"/>
          <w:sz w:val="22"/>
          <w:szCs w:val="22"/>
          <w:lang w:val="hu-HU"/>
        </w:rPr>
        <w:t>A járműfunkciók frissítései által végrehajtott bármilyen változás</w:t>
      </w:r>
      <w:r w:rsidR="00EA38A1" w:rsidRPr="003F1D82">
        <w:rPr>
          <w:rFonts w:ascii="Calibri" w:hAnsi="Calibri" w:cs="Calibri"/>
          <w:sz w:val="22"/>
          <w:szCs w:val="22"/>
          <w:lang w:val="hu-HU"/>
        </w:rPr>
        <w:t>;</w:t>
      </w:r>
    </w:p>
    <w:p w14:paraId="07A4E284" w14:textId="6EA9AA40" w:rsidR="00BD5F43" w:rsidRPr="003F1D82" w:rsidRDefault="001A6054" w:rsidP="00A30921">
      <w:pPr>
        <w:pStyle w:val="Body2"/>
        <w:numPr>
          <w:ilvl w:val="1"/>
          <w:numId w:val="3"/>
        </w:numPr>
        <w:ind w:left="567"/>
        <w:rPr>
          <w:rFonts w:ascii="Calibri" w:hAnsi="Calibri" w:cs="Calibri"/>
          <w:sz w:val="22"/>
          <w:szCs w:val="22"/>
          <w:lang w:val="hu-HU"/>
        </w:rPr>
      </w:pPr>
      <w:r w:rsidRPr="003F1D82">
        <w:rPr>
          <w:rFonts w:ascii="Calibri" w:hAnsi="Calibri" w:cs="Calibri"/>
          <w:sz w:val="22"/>
          <w:szCs w:val="22"/>
          <w:lang w:val="hu-HU"/>
        </w:rPr>
        <w:t>A frissítések végrehajtásának várható ideje</w:t>
      </w:r>
      <w:r w:rsidR="00EA38A1" w:rsidRPr="003F1D82">
        <w:rPr>
          <w:rFonts w:ascii="Calibri" w:hAnsi="Calibri" w:cs="Calibri"/>
          <w:sz w:val="22"/>
          <w:szCs w:val="22"/>
          <w:lang w:val="hu-HU"/>
        </w:rPr>
        <w:t>;</w:t>
      </w:r>
    </w:p>
    <w:p w14:paraId="5B929FD8" w14:textId="25748EB1" w:rsidR="00BD5F43" w:rsidRPr="003F1D82" w:rsidRDefault="001A6054" w:rsidP="00A30921">
      <w:pPr>
        <w:pStyle w:val="Body2"/>
        <w:numPr>
          <w:ilvl w:val="1"/>
          <w:numId w:val="3"/>
        </w:numPr>
        <w:ind w:left="567"/>
        <w:rPr>
          <w:rFonts w:ascii="Calibri" w:hAnsi="Calibri" w:cs="Calibri"/>
          <w:sz w:val="22"/>
          <w:szCs w:val="22"/>
          <w:lang w:val="hu-HU"/>
        </w:rPr>
      </w:pPr>
      <w:r w:rsidRPr="003F1D82">
        <w:rPr>
          <w:rFonts w:ascii="Calibri" w:hAnsi="Calibri" w:cs="Calibri"/>
          <w:sz w:val="22"/>
          <w:szCs w:val="22"/>
          <w:lang w:val="hu-HU"/>
        </w:rPr>
        <w:t>A jármű minden olyan funkciója, amely esetleg nem érhető el a frissítések végrehajtása során; és</w:t>
      </w:r>
    </w:p>
    <w:p w14:paraId="778B950A" w14:textId="0392F458" w:rsidR="00BD5F43" w:rsidRPr="003F1D82" w:rsidRDefault="00765CF5" w:rsidP="00A30921">
      <w:pPr>
        <w:pStyle w:val="Body2"/>
        <w:numPr>
          <w:ilvl w:val="1"/>
          <w:numId w:val="3"/>
        </w:numPr>
        <w:ind w:left="567"/>
        <w:rPr>
          <w:rFonts w:ascii="Calibri" w:eastAsiaTheme="minorEastAsia" w:hAnsi="Calibri" w:cs="Calibri"/>
          <w:sz w:val="22"/>
          <w:szCs w:val="22"/>
          <w:lang w:val="hu-HU" w:eastAsia="ja-JP"/>
        </w:rPr>
      </w:pPr>
      <w:r w:rsidRPr="003F1D82">
        <w:rPr>
          <w:rFonts w:ascii="Calibri" w:hAnsi="Calibri" w:cs="Calibri"/>
          <w:sz w:val="22"/>
          <w:szCs w:val="22"/>
          <w:lang w:val="hu-HU"/>
        </w:rPr>
        <w:t>Minden olyan utasítás, amely segíthet a jármű felhasználójának a frissítések biztonságos végrehajtásában</w:t>
      </w:r>
      <w:r w:rsidR="00EA38A1" w:rsidRPr="003F1D82">
        <w:rPr>
          <w:rFonts w:ascii="Calibri" w:eastAsiaTheme="minorEastAsia" w:hAnsi="Calibri" w:cs="Calibri"/>
          <w:sz w:val="22"/>
          <w:szCs w:val="22"/>
          <w:lang w:val="hu-HU" w:eastAsia="ja-JP"/>
        </w:rPr>
        <w:t>.</w:t>
      </w:r>
    </w:p>
    <w:p w14:paraId="1210EF8A" w14:textId="77777777" w:rsidR="00765CF5" w:rsidRPr="003F1D82" w:rsidRDefault="00765CF5" w:rsidP="003F1D82">
      <w:pPr>
        <w:pStyle w:val="Body2"/>
        <w:ind w:left="142"/>
        <w:rPr>
          <w:rFonts w:ascii="Calibri" w:eastAsiaTheme="minorEastAsia" w:hAnsi="Calibri" w:cs="Calibri"/>
          <w:sz w:val="22"/>
          <w:szCs w:val="22"/>
          <w:lang w:val="hu-HU" w:eastAsia="ja-JP"/>
        </w:rPr>
      </w:pPr>
    </w:p>
    <w:tbl>
      <w:tblPr>
        <w:tblStyle w:val="a9"/>
        <w:tblW w:w="0" w:type="auto"/>
        <w:jc w:val="center"/>
        <w:tblLook w:val="04A0" w:firstRow="1" w:lastRow="0" w:firstColumn="1" w:lastColumn="0" w:noHBand="0" w:noVBand="1"/>
      </w:tblPr>
      <w:tblGrid>
        <w:gridCol w:w="562"/>
        <w:gridCol w:w="8080"/>
      </w:tblGrid>
      <w:tr w:rsidR="00804E15" w:rsidRPr="00A30921" w14:paraId="399F2BDF" w14:textId="77777777" w:rsidTr="00A30921">
        <w:trPr>
          <w:jc w:val="center"/>
        </w:trPr>
        <w:tc>
          <w:tcPr>
            <w:tcW w:w="562" w:type="dxa"/>
            <w:vAlign w:val="center"/>
          </w:tcPr>
          <w:p w14:paraId="40E1A2EF" w14:textId="77777777" w:rsidR="00BD5F43" w:rsidRPr="003F1D82" w:rsidRDefault="00EA38A1" w:rsidP="00A30921">
            <w:pPr>
              <w:pStyle w:val="Body2"/>
              <w:ind w:left="0"/>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(a)</w:t>
            </w:r>
          </w:p>
        </w:tc>
        <w:tc>
          <w:tcPr>
            <w:tcW w:w="8080" w:type="dxa"/>
            <w:vAlign w:val="center"/>
          </w:tcPr>
          <w:p w14:paraId="2B347FDF" w14:textId="6374018C" w:rsidR="00BD5F43" w:rsidRPr="003F1D82" w:rsidRDefault="00EA38A1" w:rsidP="00491AA6">
            <w:pPr>
              <w:pStyle w:val="Body2"/>
              <w:ind w:left="328" w:hangingChars="149" w:hanging="328"/>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 xml:space="preserve">(i) </w:t>
            </w:r>
            <w:r w:rsidR="00E907D8" w:rsidRPr="003F1D82">
              <w:rPr>
                <w:rFonts w:ascii="Calibri" w:eastAsiaTheme="minorEastAsia" w:hAnsi="Calibri" w:cs="Calibri"/>
                <w:sz w:val="22"/>
                <w:szCs w:val="22"/>
                <w:lang w:val="hu-HU" w:eastAsia="ja-JP"/>
              </w:rPr>
              <w:t>Az alkalmazás használatának megkezdése</w:t>
            </w:r>
          </w:p>
          <w:p w14:paraId="181A47B6" w14:textId="5B1B749D" w:rsidR="00BD5F43" w:rsidRPr="003F1D82" w:rsidRDefault="00EA38A1" w:rsidP="00491AA6">
            <w:pPr>
              <w:pStyle w:val="Body2"/>
              <w:ind w:left="328" w:hangingChars="149" w:hanging="328"/>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 xml:space="preserve">(ii) </w:t>
            </w:r>
            <w:r w:rsidR="00E907D8" w:rsidRPr="003F1D82">
              <w:rPr>
                <w:rFonts w:ascii="Calibri" w:eastAsiaTheme="minorEastAsia" w:hAnsi="Calibri" w:cs="Calibri"/>
                <w:sz w:val="22"/>
                <w:szCs w:val="22"/>
                <w:lang w:val="hu-HU" w:eastAsia="ja-JP"/>
              </w:rPr>
              <w:t>Az Alkalmazás használatának megszüntetése vagy felfüggesztése</w:t>
            </w:r>
          </w:p>
          <w:p w14:paraId="433DBF59" w14:textId="4CA39F6A" w:rsidR="00BD5F43" w:rsidRPr="003F1D82" w:rsidRDefault="00EA38A1" w:rsidP="00491AA6">
            <w:pPr>
              <w:pStyle w:val="Body2"/>
              <w:ind w:left="328" w:hangingChars="149" w:hanging="328"/>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 xml:space="preserve">(iii) </w:t>
            </w:r>
            <w:r w:rsidR="00E907D8" w:rsidRPr="003F1D82">
              <w:rPr>
                <w:rFonts w:ascii="Calibri" w:eastAsiaTheme="minorEastAsia" w:hAnsi="Calibri" w:cs="Calibri"/>
                <w:sz w:val="22"/>
                <w:szCs w:val="22"/>
                <w:lang w:val="hu-HU" w:eastAsia="ja-JP"/>
              </w:rPr>
              <w:t>A jármű adatainak gyűjtése</w:t>
            </w:r>
          </w:p>
          <w:p w14:paraId="32E295F2" w14:textId="367510A0" w:rsidR="00BD5F43" w:rsidRPr="003F1D82" w:rsidRDefault="00EA38A1" w:rsidP="00491AA6">
            <w:pPr>
              <w:pStyle w:val="Body2"/>
              <w:ind w:left="328" w:hangingChars="149" w:hanging="328"/>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 xml:space="preserve">(iv) </w:t>
            </w:r>
            <w:r w:rsidR="00A41878" w:rsidRPr="003F1D82">
              <w:rPr>
                <w:rFonts w:ascii="Calibri" w:eastAsiaTheme="minorEastAsia" w:hAnsi="Calibri" w:cs="Calibri"/>
                <w:sz w:val="22"/>
                <w:szCs w:val="22"/>
                <w:lang w:val="hu-HU" w:eastAsia="ja-JP"/>
              </w:rPr>
              <w:t>Gépkocsija fedélzeti eszközeinek beállításainak frissítése a fenti (i)–(iii) pontok szerint, miután az ilyen eszköz(ek)et szervizben kicserélték</w:t>
            </w:r>
          </w:p>
        </w:tc>
      </w:tr>
      <w:tr w:rsidR="00804E15" w14:paraId="1E6FA99E" w14:textId="77777777" w:rsidTr="00A30921">
        <w:trPr>
          <w:jc w:val="center"/>
        </w:trPr>
        <w:tc>
          <w:tcPr>
            <w:tcW w:w="562" w:type="dxa"/>
            <w:vAlign w:val="center"/>
          </w:tcPr>
          <w:p w14:paraId="2A62E460" w14:textId="77777777" w:rsidR="00BD5F43" w:rsidRPr="003F1D82" w:rsidRDefault="00EA38A1" w:rsidP="00A30921">
            <w:pPr>
              <w:pStyle w:val="Body2"/>
              <w:ind w:left="0"/>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(b)</w:t>
            </w:r>
          </w:p>
        </w:tc>
        <w:tc>
          <w:tcPr>
            <w:tcW w:w="8080" w:type="dxa"/>
            <w:vAlign w:val="center"/>
          </w:tcPr>
          <w:p w14:paraId="22104644" w14:textId="77777777" w:rsidR="00A41878" w:rsidRPr="003F1D82" w:rsidRDefault="00EA38A1" w:rsidP="00491AA6">
            <w:pPr>
              <w:pStyle w:val="Body2"/>
              <w:ind w:left="328" w:hangingChars="149" w:hanging="328"/>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 xml:space="preserve">(A fenti (a) szakasz (i) - (iv) pontjainak mindegyik alszakasza megfelel az ebben a (b) szakaszban szereplő azonos számú pontnak.) </w:t>
            </w:r>
          </w:p>
          <w:p w14:paraId="65444A45" w14:textId="13C5FBDB" w:rsidR="00BD5F43" w:rsidRPr="003F1D82" w:rsidRDefault="00EA38A1" w:rsidP="00491AA6">
            <w:pPr>
              <w:pStyle w:val="Body2"/>
              <w:ind w:left="328" w:hangingChars="149" w:hanging="328"/>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 xml:space="preserve">(i) </w:t>
            </w:r>
            <w:r w:rsidR="00825D0C" w:rsidRPr="003F1D82">
              <w:rPr>
                <w:rFonts w:ascii="Calibri" w:eastAsiaTheme="minorEastAsia" w:hAnsi="Calibri" w:cs="Calibri"/>
                <w:sz w:val="22"/>
                <w:szCs w:val="22"/>
                <w:lang w:val="hu-HU" w:eastAsia="ja-JP"/>
              </w:rPr>
              <w:t>Engedélyezze járműve fedélzeti eszközeinek kapcsolódási funkcióit</w:t>
            </w:r>
          </w:p>
          <w:p w14:paraId="07E23048" w14:textId="0C1576C1" w:rsidR="00BD5F43" w:rsidRPr="003F1D82" w:rsidRDefault="00EA38A1" w:rsidP="00491AA6">
            <w:pPr>
              <w:pStyle w:val="Body2"/>
              <w:ind w:left="328" w:hangingChars="149" w:hanging="328"/>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 xml:space="preserve">(ii) </w:t>
            </w:r>
            <w:r w:rsidR="00825D0C" w:rsidRPr="003F1D82">
              <w:rPr>
                <w:rFonts w:ascii="Calibri" w:eastAsiaTheme="minorEastAsia" w:hAnsi="Calibri" w:cs="Calibri"/>
                <w:sz w:val="22"/>
                <w:szCs w:val="22"/>
                <w:lang w:val="hu-HU" w:eastAsia="ja-JP"/>
              </w:rPr>
              <w:t>Tiltsa le a jármű fedélzeti eszközeinek kapcsolódási funkcióit</w:t>
            </w:r>
          </w:p>
          <w:p w14:paraId="0B62ED43" w14:textId="40E01E47" w:rsidR="00BD5F43" w:rsidRPr="003F1D82" w:rsidRDefault="00EA38A1" w:rsidP="00491AA6">
            <w:pPr>
              <w:pStyle w:val="Body2"/>
              <w:ind w:left="328" w:hangingChars="149" w:hanging="328"/>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 xml:space="preserve">(iii) </w:t>
            </w:r>
            <w:r w:rsidR="00825D0C" w:rsidRPr="003F1D82">
              <w:rPr>
                <w:rFonts w:ascii="Calibri" w:eastAsiaTheme="minorEastAsia" w:hAnsi="Calibri" w:cs="Calibri"/>
                <w:sz w:val="22"/>
                <w:szCs w:val="22"/>
                <w:lang w:val="hu-HU" w:eastAsia="ja-JP"/>
              </w:rPr>
              <w:t>Frissítse a jármű fedélzeti eszközeinek járműinformáció-gyűjtési beállításait</w:t>
            </w:r>
          </w:p>
          <w:p w14:paraId="6D34D22B" w14:textId="189E5376" w:rsidR="00BD5F43" w:rsidRPr="003F1D82" w:rsidRDefault="00EA38A1" w:rsidP="00491AA6">
            <w:pPr>
              <w:pStyle w:val="Body2"/>
              <w:ind w:left="328" w:hangingChars="149" w:hanging="328"/>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 xml:space="preserve">(iv) </w:t>
            </w:r>
            <w:r w:rsidR="008A6225" w:rsidRPr="003F1D82">
              <w:rPr>
                <w:rFonts w:ascii="Calibri" w:eastAsiaTheme="minorEastAsia" w:hAnsi="Calibri" w:cs="Calibri"/>
                <w:sz w:val="22"/>
                <w:szCs w:val="22"/>
                <w:lang w:val="hu-HU" w:eastAsia="ja-JP"/>
              </w:rPr>
              <w:t>Ugyanaz, mint a fenti (a) szakaszban</w:t>
            </w:r>
          </w:p>
        </w:tc>
      </w:tr>
      <w:tr w:rsidR="00804E15" w:rsidRPr="00A30921" w14:paraId="4A919D73" w14:textId="77777777" w:rsidTr="00A30921">
        <w:trPr>
          <w:jc w:val="center"/>
        </w:trPr>
        <w:tc>
          <w:tcPr>
            <w:tcW w:w="562" w:type="dxa"/>
            <w:vAlign w:val="center"/>
          </w:tcPr>
          <w:p w14:paraId="3CCADEC0" w14:textId="77777777" w:rsidR="00BD5F43" w:rsidRPr="003F1D82" w:rsidRDefault="00EA38A1" w:rsidP="00A30921">
            <w:pPr>
              <w:pStyle w:val="Body2"/>
              <w:ind w:left="0"/>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(c)</w:t>
            </w:r>
          </w:p>
        </w:tc>
        <w:tc>
          <w:tcPr>
            <w:tcW w:w="8080" w:type="dxa"/>
            <w:vAlign w:val="center"/>
          </w:tcPr>
          <w:p w14:paraId="4DD0491C" w14:textId="261927AC" w:rsidR="00BD5F43" w:rsidRPr="003F1D82" w:rsidRDefault="00EA38A1" w:rsidP="00491AA6">
            <w:pPr>
              <w:pStyle w:val="Body2"/>
              <w:ind w:left="0"/>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 xml:space="preserve">A szoftver letöltéséhez és frissítéséhez szükséges idő a vételtől, a hálózati kapacitástól és a fedélzeti eszközök állapotától függ. Emiatt a frissítések végrehajtásához szükséges idő néhány perctől több óráig terjedhet. </w:t>
            </w:r>
          </w:p>
        </w:tc>
      </w:tr>
      <w:tr w:rsidR="00804E15" w:rsidRPr="00A30921" w14:paraId="51446A51" w14:textId="77777777" w:rsidTr="00A30921">
        <w:trPr>
          <w:jc w:val="center"/>
        </w:trPr>
        <w:tc>
          <w:tcPr>
            <w:tcW w:w="562" w:type="dxa"/>
            <w:vAlign w:val="center"/>
          </w:tcPr>
          <w:p w14:paraId="4F521C4B" w14:textId="77777777" w:rsidR="00BD5F43" w:rsidRPr="003F1D82" w:rsidRDefault="00EA38A1" w:rsidP="00A30921">
            <w:pPr>
              <w:pStyle w:val="Body2"/>
              <w:ind w:left="0"/>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(d)</w:t>
            </w:r>
          </w:p>
        </w:tc>
        <w:tc>
          <w:tcPr>
            <w:tcW w:w="8080" w:type="dxa"/>
            <w:vAlign w:val="center"/>
          </w:tcPr>
          <w:p w14:paraId="1C144915" w14:textId="2F5AE345" w:rsidR="00BD5F43" w:rsidRPr="003F1D82" w:rsidRDefault="00EA38A1" w:rsidP="00491AA6">
            <w:pPr>
              <w:pStyle w:val="Body2"/>
              <w:ind w:left="0"/>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A frissítések végrehajtása során a fedélzeti eszközök egyéb járműfunkcióit is biztonságosan használhatja.</w:t>
            </w:r>
          </w:p>
        </w:tc>
      </w:tr>
      <w:tr w:rsidR="00804E15" w14:paraId="43E03B2E" w14:textId="77777777" w:rsidTr="00A30921">
        <w:trPr>
          <w:jc w:val="center"/>
        </w:trPr>
        <w:tc>
          <w:tcPr>
            <w:tcW w:w="562" w:type="dxa"/>
            <w:vAlign w:val="center"/>
          </w:tcPr>
          <w:p w14:paraId="48AF8E66" w14:textId="77777777" w:rsidR="00BD5F43" w:rsidRPr="003F1D82" w:rsidRDefault="00EA38A1" w:rsidP="00A30921">
            <w:pPr>
              <w:pStyle w:val="Body2"/>
              <w:ind w:left="0"/>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(e)</w:t>
            </w:r>
          </w:p>
        </w:tc>
        <w:tc>
          <w:tcPr>
            <w:tcW w:w="8080" w:type="dxa"/>
            <w:vAlign w:val="center"/>
          </w:tcPr>
          <w:p w14:paraId="11F6CB41" w14:textId="5A405B16" w:rsidR="00BD5F43" w:rsidRPr="003F1D82" w:rsidRDefault="00EA38A1" w:rsidP="00491AA6">
            <w:pPr>
              <w:pStyle w:val="Body2"/>
              <w:ind w:left="0"/>
              <w:rPr>
                <w:rFonts w:ascii="Calibri" w:eastAsiaTheme="minorEastAsia" w:hAnsi="Calibri" w:cs="Calibri"/>
                <w:sz w:val="22"/>
                <w:szCs w:val="22"/>
                <w:lang w:val="hu-HU" w:eastAsia="ja-JP"/>
              </w:rPr>
            </w:pPr>
            <w:r w:rsidRPr="003F1D82">
              <w:rPr>
                <w:rFonts w:ascii="Calibri" w:eastAsiaTheme="minorEastAsia" w:hAnsi="Calibri" w:cs="Calibri"/>
                <w:sz w:val="22"/>
                <w:szCs w:val="22"/>
                <w:lang w:val="hu-HU" w:eastAsia="ja-JP"/>
              </w:rPr>
              <w:t>Ugyanaz, mint a fenti (d) szakaszban</w:t>
            </w:r>
          </w:p>
        </w:tc>
      </w:tr>
    </w:tbl>
    <w:p w14:paraId="59D1381F" w14:textId="28F1A248" w:rsidR="003F0181" w:rsidRDefault="003F0181" w:rsidP="00D30A92">
      <w:pPr>
        <w:pStyle w:val="Body2"/>
        <w:ind w:left="0"/>
        <w:rPr>
          <w:rFonts w:eastAsiaTheme="minorEastAsia"/>
          <w:lang w:val="hu-HU" w:eastAsia="ja-JP"/>
        </w:rPr>
      </w:pPr>
    </w:p>
    <w:p w14:paraId="1213165D" w14:textId="5BEBE137" w:rsidR="00BC42D8" w:rsidRPr="006212E1" w:rsidRDefault="003F0181" w:rsidP="003F0181">
      <w:pPr>
        <w:adjustRightInd/>
        <w:spacing w:after="160" w:line="259" w:lineRule="auto"/>
        <w:jc w:val="left"/>
        <w:rPr>
          <w:rFonts w:eastAsiaTheme="minorEastAsia"/>
          <w:lang w:val="hu-HU" w:eastAsia="ja-JP"/>
        </w:rPr>
      </w:pPr>
      <w:r>
        <w:rPr>
          <w:rFonts w:eastAsiaTheme="minorEastAsia"/>
          <w:lang w:val="hu-HU" w:eastAsia="ja-JP"/>
        </w:rPr>
        <w:br w:type="page"/>
      </w:r>
    </w:p>
    <w:p w14:paraId="776E916D" w14:textId="0D0EE018" w:rsidR="00BC42D8" w:rsidRPr="006212E1" w:rsidRDefault="00EA38A1" w:rsidP="00BC42D8">
      <w:pPr>
        <w:pStyle w:val="Body2"/>
        <w:ind w:left="0"/>
        <w:jc w:val="center"/>
        <w:rPr>
          <w:rFonts w:eastAsiaTheme="minorEastAsia"/>
          <w:lang w:val="hu-HU" w:eastAsia="ja-JP"/>
        </w:rPr>
      </w:pPr>
      <w:r>
        <w:rPr>
          <w:rFonts w:eastAsiaTheme="minorEastAsia"/>
          <w:lang w:val="hu-HU" w:eastAsia="ja-JP"/>
        </w:rPr>
        <w:lastRenderedPageBreak/>
        <w:t xml:space="preserve">2. számú </w:t>
      </w:r>
      <w:r w:rsidRPr="006212E1">
        <w:rPr>
          <w:rFonts w:eastAsiaTheme="minorEastAsia"/>
          <w:lang w:val="hu-HU" w:eastAsia="ja-JP"/>
        </w:rPr>
        <w:t>Melléklet</w:t>
      </w:r>
    </w:p>
    <w:p w14:paraId="4A62E75C" w14:textId="77777777" w:rsidR="00D30A92" w:rsidRPr="006212E1" w:rsidRDefault="00EA38A1" w:rsidP="00D30A92">
      <w:pPr>
        <w:jc w:val="left"/>
        <w:rPr>
          <w:rFonts w:ascii="Calibri" w:eastAsiaTheme="minorEastAsia" w:hAnsi="Calibri" w:cs="Calibri"/>
          <w:sz w:val="22"/>
          <w:u w:val="single"/>
          <w:lang w:val="hu-HU"/>
        </w:rPr>
      </w:pPr>
      <w:r w:rsidRPr="006212E1">
        <w:rPr>
          <w:rFonts w:ascii="Calibri" w:hAnsi="Calibri" w:cs="Calibri"/>
          <w:sz w:val="22"/>
          <w:u w:val="single"/>
          <w:lang w:val="hu-HU"/>
        </w:rPr>
        <w:t>Csehország</w:t>
      </w:r>
    </w:p>
    <w:p w14:paraId="4F52960E" w14:textId="77777777" w:rsidR="00D30A92" w:rsidRPr="006212E1" w:rsidRDefault="00EA38A1" w:rsidP="00D30A92">
      <w:pPr>
        <w:jc w:val="left"/>
        <w:rPr>
          <w:rFonts w:ascii="Calibri" w:hAnsi="Calibri" w:cs="Calibri"/>
          <w:sz w:val="22"/>
          <w:lang w:val="hu-HU"/>
        </w:rPr>
      </w:pPr>
      <w:r w:rsidRPr="00FA5FA6">
        <w:rPr>
          <w:rFonts w:ascii="Calibri" w:hAnsi="Calibri" w:cs="Calibri"/>
          <w:sz w:val="22"/>
          <w:lang w:val="hu-HU"/>
        </w:rPr>
        <w:t>Cseh Kereskedelmi Ellenőrző Hatóság</w:t>
      </w:r>
      <w:r w:rsidRPr="006212E1">
        <w:rPr>
          <w:rFonts w:ascii="Calibri" w:hAnsi="Calibri" w:cs="Calibri"/>
          <w:sz w:val="22"/>
          <w:lang w:val="hu-HU"/>
        </w:rPr>
        <w:t xml:space="preserve">, </w:t>
      </w:r>
      <w:r>
        <w:rPr>
          <w:rFonts w:ascii="Calibri" w:hAnsi="Calibri" w:cs="Calibri"/>
          <w:sz w:val="22"/>
          <w:lang w:val="hu-HU"/>
        </w:rPr>
        <w:t>székhelye:</w:t>
      </w:r>
      <w:r w:rsidRPr="006212E1">
        <w:rPr>
          <w:rFonts w:ascii="Calibri" w:hAnsi="Calibri" w:cs="Calibri"/>
          <w:sz w:val="22"/>
          <w:lang w:val="hu-HU"/>
        </w:rPr>
        <w:t xml:space="preserve"> Štěpánská 567/15, 120 00 Prague 2, </w:t>
      </w:r>
      <w:hyperlink r:id="rId14" w:history="1">
        <w:r w:rsidRPr="006212E1">
          <w:rPr>
            <w:rStyle w:val="a7"/>
            <w:rFonts w:ascii="Calibri" w:hAnsi="Calibri" w:cs="Calibri"/>
            <w:color w:val="0563C1"/>
            <w:sz w:val="22"/>
            <w:lang w:val="hu-HU"/>
          </w:rPr>
          <w:t>www.coi.cz</w:t>
        </w:r>
      </w:hyperlink>
      <w:r w:rsidRPr="006212E1">
        <w:rPr>
          <w:rFonts w:ascii="Calibri" w:hAnsi="Calibri" w:cs="Calibri"/>
          <w:sz w:val="22"/>
          <w:lang w:val="hu-HU"/>
        </w:rPr>
        <w:t>.</w:t>
      </w:r>
    </w:p>
    <w:p w14:paraId="2E536490" w14:textId="77777777" w:rsidR="00D30A92" w:rsidRPr="006212E1" w:rsidRDefault="00D30A92" w:rsidP="00D30A92">
      <w:pPr>
        <w:jc w:val="left"/>
        <w:rPr>
          <w:rFonts w:ascii="Calibri" w:hAnsi="Calibri" w:cs="Calibri"/>
          <w:sz w:val="22"/>
          <w:u w:val="single"/>
          <w:lang w:val="hu-HU"/>
        </w:rPr>
      </w:pPr>
    </w:p>
    <w:p w14:paraId="5045BB1C" w14:textId="77777777" w:rsidR="00D30A92" w:rsidRPr="00FA5FA6" w:rsidRDefault="00EA38A1" w:rsidP="00D30A92">
      <w:pPr>
        <w:jc w:val="left"/>
        <w:rPr>
          <w:rFonts w:ascii="Calibri" w:hAnsi="Calibri" w:cs="Calibri"/>
          <w:sz w:val="22"/>
          <w:u w:val="single"/>
          <w:lang w:val="hu-HU"/>
        </w:rPr>
      </w:pPr>
      <w:r w:rsidRPr="00FA5FA6">
        <w:rPr>
          <w:rFonts w:ascii="Calibri" w:hAnsi="Calibri" w:cs="Calibri"/>
          <w:sz w:val="22"/>
          <w:u w:val="single"/>
          <w:lang w:val="hu-HU"/>
        </w:rPr>
        <w:t>Észtország</w:t>
      </w:r>
    </w:p>
    <w:p w14:paraId="1E27F000" w14:textId="77777777" w:rsidR="00D30A92" w:rsidRPr="006212E1" w:rsidRDefault="00EA38A1" w:rsidP="00D30A92">
      <w:pPr>
        <w:jc w:val="left"/>
        <w:rPr>
          <w:rFonts w:ascii="Calibri" w:hAnsi="Calibri" w:cs="Calibri"/>
          <w:sz w:val="22"/>
          <w:u w:val="single"/>
          <w:lang w:val="hu-HU"/>
        </w:rPr>
      </w:pPr>
      <w:r w:rsidRPr="00FA5FA6">
        <w:rPr>
          <w:rFonts w:ascii="Calibri" w:hAnsi="Calibri"/>
          <w:sz w:val="22"/>
          <w:szCs w:val="22"/>
          <w:lang w:val="hu-HU"/>
        </w:rPr>
        <w:t xml:space="preserve">Észt Fogyasztói Viták </w:t>
      </w:r>
      <w:r>
        <w:rPr>
          <w:rFonts w:ascii="Calibri" w:hAnsi="Calibri"/>
          <w:sz w:val="22"/>
          <w:szCs w:val="22"/>
          <w:lang w:val="hu-HU"/>
        </w:rPr>
        <w:t>Testülete</w:t>
      </w:r>
      <w:r w:rsidRPr="006212E1">
        <w:rPr>
          <w:rFonts w:ascii="Calibri" w:hAnsi="Calibri"/>
          <w:sz w:val="22"/>
          <w:szCs w:val="22"/>
          <w:lang w:val="hu-HU"/>
        </w:rPr>
        <w:br/>
        <w:t xml:space="preserve">E-mail: </w:t>
      </w:r>
      <w:hyperlink r:id="rId15" w:history="1">
        <w:r w:rsidRPr="006212E1">
          <w:rPr>
            <w:rStyle w:val="a7"/>
            <w:rFonts w:ascii="Calibri" w:hAnsi="Calibri"/>
            <w:sz w:val="22"/>
            <w:szCs w:val="22"/>
            <w:lang w:val="hu-HU"/>
          </w:rPr>
          <w:t>avaldus@komisjon.ee</w:t>
        </w:r>
      </w:hyperlink>
      <w:r w:rsidRPr="006212E1">
        <w:rPr>
          <w:rFonts w:ascii="Calibri" w:hAnsi="Calibri"/>
          <w:sz w:val="22"/>
          <w:szCs w:val="22"/>
          <w:lang w:val="hu-HU"/>
        </w:rPr>
        <w:br/>
        <w:t>Cím: Endla 10A, 10122 Tallinn</w:t>
      </w:r>
      <w:r w:rsidRPr="006212E1">
        <w:rPr>
          <w:rFonts w:ascii="Calibri" w:hAnsi="Calibri"/>
          <w:sz w:val="22"/>
          <w:szCs w:val="22"/>
          <w:lang w:val="hu-HU"/>
        </w:rPr>
        <w:br/>
        <w:t xml:space="preserve">Weboldal címe: </w:t>
      </w:r>
      <w:hyperlink r:id="rId16" w:history="1">
        <w:r w:rsidRPr="006212E1">
          <w:rPr>
            <w:rStyle w:val="a7"/>
            <w:rFonts w:ascii="Calibri" w:hAnsi="Calibri"/>
            <w:sz w:val="22"/>
            <w:szCs w:val="22"/>
            <w:lang w:val="hu-HU"/>
          </w:rPr>
          <w:t>https://ttja.ee/en/consumer-disputes-committee</w:t>
        </w:r>
      </w:hyperlink>
    </w:p>
    <w:p w14:paraId="7D2EE6C5" w14:textId="77777777" w:rsidR="00D30A92" w:rsidRPr="006212E1" w:rsidRDefault="00D30A92" w:rsidP="00D30A92">
      <w:pPr>
        <w:jc w:val="left"/>
        <w:rPr>
          <w:rFonts w:ascii="Calibri" w:hAnsi="Calibri" w:cs="Calibri"/>
          <w:sz w:val="22"/>
          <w:u w:val="single"/>
          <w:lang w:val="hu-HU"/>
        </w:rPr>
      </w:pPr>
    </w:p>
    <w:p w14:paraId="0B580B4E" w14:textId="77777777" w:rsidR="00D30A92" w:rsidRPr="006212E1" w:rsidRDefault="00EA38A1" w:rsidP="00D30A92">
      <w:pPr>
        <w:jc w:val="left"/>
        <w:rPr>
          <w:rFonts w:ascii="Calibri" w:hAnsi="Calibri" w:cs="Calibri"/>
          <w:sz w:val="22"/>
          <w:u w:val="single"/>
          <w:lang w:val="hu-HU"/>
        </w:rPr>
      </w:pPr>
      <w:r w:rsidRPr="006212E1">
        <w:rPr>
          <w:rFonts w:ascii="Calibri" w:hAnsi="Calibri" w:cs="Calibri"/>
          <w:sz w:val="22"/>
          <w:u w:val="single"/>
          <w:lang w:val="hu-HU"/>
        </w:rPr>
        <w:t xml:space="preserve">Finnország </w:t>
      </w:r>
    </w:p>
    <w:p w14:paraId="4BB66D00" w14:textId="77777777" w:rsidR="00D30A92" w:rsidRDefault="00EA38A1" w:rsidP="00D30A92">
      <w:pPr>
        <w:jc w:val="left"/>
        <w:rPr>
          <w:rFonts w:ascii="Calibri" w:hAnsi="Calibri" w:cs="Calibri"/>
          <w:sz w:val="22"/>
          <w:lang w:val="hu-HU"/>
        </w:rPr>
      </w:pPr>
      <w:r w:rsidRPr="00FA5FA6">
        <w:rPr>
          <w:rFonts w:ascii="Calibri" w:hAnsi="Calibri" w:cs="Calibri"/>
          <w:sz w:val="22"/>
          <w:lang w:val="hu-HU"/>
        </w:rPr>
        <w:t xml:space="preserve">Finn Fogyasztói Viták </w:t>
      </w:r>
      <w:r>
        <w:rPr>
          <w:rFonts w:ascii="Calibri" w:hAnsi="Calibri" w:cs="Calibri"/>
          <w:sz w:val="22"/>
          <w:lang w:val="hu-HU"/>
        </w:rPr>
        <w:t>Tanácsa</w:t>
      </w:r>
    </w:p>
    <w:p w14:paraId="308085A6" w14:textId="77777777" w:rsidR="00D30A92" w:rsidRPr="006212E1" w:rsidRDefault="00EA38A1" w:rsidP="00D30A92">
      <w:pPr>
        <w:jc w:val="left"/>
        <w:rPr>
          <w:rFonts w:ascii="Calibri" w:hAnsi="Calibri" w:cs="Calibri"/>
          <w:sz w:val="22"/>
          <w:lang w:val="hu-HU"/>
        </w:rPr>
      </w:pPr>
      <w:r w:rsidRPr="006212E1">
        <w:rPr>
          <w:rFonts w:ascii="Calibri" w:hAnsi="Calibri" w:cs="Calibri"/>
          <w:sz w:val="22"/>
          <w:lang w:val="hu-HU"/>
        </w:rPr>
        <w:t>Hämeentie 3</w:t>
      </w:r>
    </w:p>
    <w:p w14:paraId="4D93F351" w14:textId="77777777" w:rsidR="00D30A92" w:rsidRPr="006212E1" w:rsidRDefault="00EA38A1" w:rsidP="00D30A92">
      <w:pPr>
        <w:jc w:val="left"/>
        <w:rPr>
          <w:rFonts w:ascii="Calibri" w:hAnsi="Calibri" w:cs="Calibri"/>
          <w:sz w:val="22"/>
          <w:lang w:val="hu-HU"/>
        </w:rPr>
      </w:pPr>
      <w:r w:rsidRPr="006212E1">
        <w:rPr>
          <w:rFonts w:ascii="Calibri" w:hAnsi="Calibri" w:cs="Calibri"/>
          <w:sz w:val="22"/>
          <w:lang w:val="hu-HU"/>
        </w:rPr>
        <w:t>P.O. Box 306</w:t>
      </w:r>
    </w:p>
    <w:p w14:paraId="3FEA453D" w14:textId="77777777" w:rsidR="00D30A92" w:rsidRPr="006212E1" w:rsidRDefault="00EA38A1" w:rsidP="00D30A92">
      <w:pPr>
        <w:jc w:val="left"/>
        <w:rPr>
          <w:rFonts w:ascii="Calibri" w:hAnsi="Calibri" w:cs="Calibri"/>
          <w:sz w:val="22"/>
          <w:lang w:val="hu-HU"/>
        </w:rPr>
      </w:pPr>
      <w:r w:rsidRPr="006212E1">
        <w:rPr>
          <w:rFonts w:ascii="Calibri" w:hAnsi="Calibri" w:cs="Calibri"/>
          <w:sz w:val="22"/>
          <w:lang w:val="hu-HU"/>
        </w:rPr>
        <w:t>00531 HELSINKI</w:t>
      </w:r>
    </w:p>
    <w:p w14:paraId="196F14B2" w14:textId="77777777" w:rsidR="00D30A92" w:rsidRPr="006212E1" w:rsidRDefault="00EA38A1" w:rsidP="00D30A92">
      <w:pPr>
        <w:jc w:val="left"/>
        <w:rPr>
          <w:rFonts w:ascii="Calibri" w:hAnsi="Calibri" w:cs="Calibri"/>
          <w:sz w:val="22"/>
          <w:lang w:val="hu-HU"/>
        </w:rPr>
      </w:pPr>
      <w:r w:rsidRPr="006212E1">
        <w:rPr>
          <w:rFonts w:ascii="Calibri" w:hAnsi="Calibri" w:cs="Calibri"/>
          <w:sz w:val="22"/>
          <w:lang w:val="hu-HU"/>
        </w:rPr>
        <w:t>tel. +358 29 566 5200</w:t>
      </w:r>
    </w:p>
    <w:p w14:paraId="5579BAD8" w14:textId="77777777" w:rsidR="00D30A92" w:rsidRPr="006212E1" w:rsidRDefault="00D30A92" w:rsidP="00D30A92">
      <w:pPr>
        <w:jc w:val="left"/>
        <w:rPr>
          <w:rFonts w:ascii="Calibri" w:hAnsi="Calibri" w:cs="Calibri"/>
          <w:sz w:val="22"/>
          <w:u w:val="single"/>
          <w:lang w:val="hu-HU"/>
        </w:rPr>
      </w:pPr>
    </w:p>
    <w:p w14:paraId="39076AEE" w14:textId="77777777" w:rsidR="00D30A92" w:rsidRPr="006212E1" w:rsidRDefault="00EA38A1" w:rsidP="00D30A92">
      <w:pPr>
        <w:jc w:val="left"/>
        <w:rPr>
          <w:rFonts w:ascii="Calibri" w:hAnsi="Calibri" w:cs="Calibri"/>
          <w:sz w:val="22"/>
          <w:u w:val="single"/>
          <w:lang w:val="hu-HU"/>
        </w:rPr>
      </w:pPr>
      <w:r w:rsidRPr="006212E1">
        <w:rPr>
          <w:rFonts w:ascii="Calibri" w:hAnsi="Calibri" w:cs="Calibri"/>
          <w:sz w:val="22"/>
          <w:u w:val="single"/>
          <w:lang w:val="hu-HU"/>
        </w:rPr>
        <w:t>Litvánia</w:t>
      </w:r>
    </w:p>
    <w:p w14:paraId="6C9E0852" w14:textId="77777777" w:rsidR="00D30A92" w:rsidRPr="006212E1" w:rsidRDefault="00EA38A1" w:rsidP="00D30A92">
      <w:pPr>
        <w:jc w:val="left"/>
        <w:rPr>
          <w:rFonts w:ascii="Calibri" w:hAnsi="Calibri" w:cs="Calibri"/>
          <w:sz w:val="22"/>
          <w:lang w:val="hu-HU"/>
        </w:rPr>
      </w:pPr>
      <w:r w:rsidRPr="00FA5FA6">
        <w:rPr>
          <w:rFonts w:ascii="Calibri" w:hAnsi="Calibri" w:cs="Calibri"/>
          <w:sz w:val="22"/>
          <w:lang w:val="hu-HU"/>
        </w:rPr>
        <w:t xml:space="preserve">Állami Fogyasztóvédelmi Hatóság </w:t>
      </w:r>
      <w:r w:rsidRPr="006212E1">
        <w:rPr>
          <w:rFonts w:ascii="Calibri" w:hAnsi="Calibri" w:cs="Calibri"/>
          <w:sz w:val="22"/>
          <w:lang w:val="hu-HU"/>
        </w:rPr>
        <w:t>(SCRPA)</w:t>
      </w:r>
    </w:p>
    <w:p w14:paraId="05B22628" w14:textId="77777777" w:rsidR="00D30A92" w:rsidRPr="006212E1" w:rsidRDefault="00EA38A1" w:rsidP="00D30A92">
      <w:pPr>
        <w:jc w:val="left"/>
        <w:rPr>
          <w:rFonts w:ascii="Calibri" w:hAnsi="Calibri" w:cs="Calibri"/>
          <w:sz w:val="22"/>
          <w:lang w:val="hu-HU"/>
        </w:rPr>
      </w:pPr>
      <w:r w:rsidRPr="006212E1">
        <w:rPr>
          <w:rFonts w:ascii="Calibri" w:hAnsi="Calibri" w:cs="Calibri"/>
          <w:sz w:val="22"/>
          <w:lang w:val="hu-HU"/>
        </w:rPr>
        <w:t xml:space="preserve">Vilniaus g. 25, 01402 Vilnius, </w:t>
      </w:r>
      <w:r w:rsidRPr="00FA5FA6">
        <w:rPr>
          <w:rFonts w:ascii="Calibri" w:hAnsi="Calibri" w:cs="Calibri"/>
          <w:sz w:val="22"/>
          <w:lang w:val="hu-HU"/>
        </w:rPr>
        <w:t>Litván Köztársaság</w:t>
      </w:r>
    </w:p>
    <w:p w14:paraId="1E6E8375" w14:textId="77777777" w:rsidR="00D30A92" w:rsidRPr="006212E1" w:rsidRDefault="00EA38A1" w:rsidP="00D30A92">
      <w:pPr>
        <w:jc w:val="left"/>
        <w:rPr>
          <w:rFonts w:ascii="Calibri" w:hAnsi="Calibri" w:cs="Calibri"/>
          <w:b/>
          <w:bCs/>
          <w:sz w:val="22"/>
          <w:lang w:val="hu-HU"/>
        </w:rPr>
      </w:pPr>
      <w:r w:rsidRPr="006212E1">
        <w:rPr>
          <w:rFonts w:ascii="Calibri" w:hAnsi="Calibri" w:cs="Calibri"/>
          <w:sz w:val="22"/>
          <w:lang w:val="hu-HU"/>
        </w:rPr>
        <w:t xml:space="preserve">Weboldal címe: </w:t>
      </w:r>
      <w:hyperlink r:id="rId17" w:history="1">
        <w:r w:rsidRPr="006212E1">
          <w:rPr>
            <w:rStyle w:val="a7"/>
            <w:rFonts w:ascii="Calibri" w:hAnsi="Calibri" w:cs="Calibri"/>
            <w:color w:val="0563C1"/>
            <w:sz w:val="22"/>
            <w:lang w:val="hu-HU"/>
          </w:rPr>
          <w:t>www.vvtat.lt</w:t>
        </w:r>
      </w:hyperlink>
      <w:r w:rsidRPr="006212E1">
        <w:rPr>
          <w:rFonts w:ascii="Calibri" w:hAnsi="Calibri" w:cs="Calibri"/>
          <w:sz w:val="22"/>
          <w:lang w:val="hu-HU"/>
        </w:rPr>
        <w:t>.</w:t>
      </w:r>
      <w:r w:rsidRPr="006212E1">
        <w:rPr>
          <w:rFonts w:ascii="Calibri" w:hAnsi="Calibri" w:cs="Calibri"/>
          <w:b/>
          <w:bCs/>
          <w:sz w:val="22"/>
          <w:lang w:val="hu-HU"/>
        </w:rPr>
        <w:t xml:space="preserve"> </w:t>
      </w:r>
    </w:p>
    <w:p w14:paraId="10B5D874" w14:textId="77777777" w:rsidR="00D30A92" w:rsidRPr="006212E1" w:rsidRDefault="00D30A92" w:rsidP="00D30A92">
      <w:pPr>
        <w:jc w:val="left"/>
        <w:rPr>
          <w:rFonts w:ascii="Calibri" w:hAnsi="Calibri" w:cs="Calibri"/>
          <w:sz w:val="22"/>
          <w:lang w:val="hu-HU"/>
        </w:rPr>
      </w:pPr>
    </w:p>
    <w:p w14:paraId="2B3D8F6B" w14:textId="77777777" w:rsidR="00D30A92" w:rsidRPr="006212E1" w:rsidRDefault="00EA38A1" w:rsidP="00D30A92">
      <w:pPr>
        <w:jc w:val="left"/>
        <w:rPr>
          <w:rFonts w:ascii="Calibri" w:hAnsi="Calibri" w:cs="Calibri"/>
          <w:sz w:val="22"/>
          <w:u w:val="single"/>
          <w:lang w:val="hu-HU"/>
        </w:rPr>
      </w:pPr>
      <w:r w:rsidRPr="006212E1">
        <w:rPr>
          <w:rFonts w:ascii="Calibri" w:hAnsi="Calibri" w:cs="Calibri"/>
          <w:sz w:val="22"/>
          <w:u w:val="single"/>
          <w:lang w:val="hu-HU"/>
        </w:rPr>
        <w:t>Luxemburg</w:t>
      </w:r>
    </w:p>
    <w:p w14:paraId="73B3B4F7" w14:textId="77777777" w:rsidR="00D30A92" w:rsidRPr="006212E1" w:rsidRDefault="00EA38A1" w:rsidP="00D30A92">
      <w:pPr>
        <w:jc w:val="left"/>
        <w:rPr>
          <w:rFonts w:ascii="Calibri" w:hAnsi="Calibri" w:cs="Calibri"/>
          <w:sz w:val="22"/>
          <w:lang w:val="hu-HU"/>
        </w:rPr>
      </w:pPr>
      <w:r>
        <w:rPr>
          <w:rFonts w:ascii="Calibri" w:hAnsi="Calibri" w:cs="Calibri"/>
          <w:sz w:val="22"/>
          <w:lang w:val="hu-HU"/>
        </w:rPr>
        <w:t>Nemzeti Fogyasztóvédelmi Mediációs Szolgálat (</w:t>
      </w:r>
      <w:r w:rsidRPr="006212E1">
        <w:rPr>
          <w:rFonts w:ascii="Calibri" w:hAnsi="Calibri" w:cs="Calibri"/>
          <w:sz w:val="22"/>
          <w:lang w:val="hu-HU"/>
        </w:rPr>
        <w:t>Service national du Médiateur de la consummation</w:t>
      </w:r>
      <w:r>
        <w:rPr>
          <w:rFonts w:ascii="Calibri" w:hAnsi="Calibri" w:cs="Calibri"/>
          <w:sz w:val="22"/>
          <w:lang w:val="hu-HU"/>
        </w:rPr>
        <w:t>)</w:t>
      </w:r>
    </w:p>
    <w:p w14:paraId="5032514E" w14:textId="77777777" w:rsidR="00D30A92" w:rsidRPr="006212E1" w:rsidRDefault="00EA38A1" w:rsidP="00D30A92">
      <w:pPr>
        <w:jc w:val="left"/>
        <w:rPr>
          <w:rFonts w:ascii="Calibri" w:hAnsi="Calibri" w:cs="Calibri"/>
          <w:sz w:val="22"/>
          <w:lang w:val="hu-HU"/>
        </w:rPr>
      </w:pPr>
      <w:r w:rsidRPr="006212E1">
        <w:rPr>
          <w:rFonts w:ascii="Calibri" w:hAnsi="Calibri" w:cs="Calibri"/>
          <w:sz w:val="22"/>
          <w:lang w:val="hu-HU"/>
        </w:rPr>
        <w:t>Cím: Ancien Hôtel de la Monnaie, 6 rue du Palais de Justice, L-1841 Luxembourg.</w:t>
      </w:r>
    </w:p>
    <w:p w14:paraId="3565F4A1" w14:textId="77777777" w:rsidR="00D30A92" w:rsidRPr="006212E1" w:rsidRDefault="00EA38A1" w:rsidP="00D30A92">
      <w:pPr>
        <w:jc w:val="left"/>
        <w:rPr>
          <w:rFonts w:ascii="Calibri" w:hAnsi="Calibri" w:cs="Calibri"/>
          <w:sz w:val="22"/>
          <w:lang w:val="hu-HU"/>
        </w:rPr>
      </w:pPr>
      <w:r w:rsidRPr="006212E1">
        <w:rPr>
          <w:rFonts w:ascii="Calibri" w:hAnsi="Calibri" w:cs="Calibri"/>
          <w:sz w:val="22"/>
          <w:lang w:val="hu-HU"/>
        </w:rPr>
        <w:t>Telefonszám: +352 46 13 11</w:t>
      </w:r>
    </w:p>
    <w:p w14:paraId="23668F6B" w14:textId="77777777" w:rsidR="00D30A92" w:rsidRPr="006212E1" w:rsidRDefault="00EA38A1" w:rsidP="00D30A92">
      <w:pPr>
        <w:jc w:val="left"/>
        <w:rPr>
          <w:rFonts w:ascii="Calibri" w:hAnsi="Calibri" w:cs="Calibri"/>
          <w:sz w:val="22"/>
          <w:lang w:val="hu-HU"/>
        </w:rPr>
      </w:pPr>
      <w:r w:rsidRPr="006212E1">
        <w:rPr>
          <w:rFonts w:ascii="Calibri" w:hAnsi="Calibri" w:cs="Calibri"/>
          <w:sz w:val="22"/>
          <w:lang w:val="hu-HU"/>
        </w:rPr>
        <w:t>Fax : + 352 46 36 03</w:t>
      </w:r>
    </w:p>
    <w:p w14:paraId="3098C7ED" w14:textId="77777777" w:rsidR="00D30A92" w:rsidRPr="006212E1" w:rsidRDefault="00EA38A1" w:rsidP="00D30A92">
      <w:pPr>
        <w:jc w:val="left"/>
        <w:rPr>
          <w:rFonts w:ascii="Calibri" w:hAnsi="Calibri" w:cs="Calibri"/>
          <w:sz w:val="22"/>
          <w:lang w:val="hu-HU"/>
        </w:rPr>
      </w:pPr>
      <w:r w:rsidRPr="006212E1">
        <w:rPr>
          <w:rFonts w:ascii="Calibri" w:hAnsi="Calibri" w:cs="Calibri"/>
          <w:sz w:val="22"/>
          <w:lang w:val="hu-HU"/>
        </w:rPr>
        <w:t xml:space="preserve">E-mail cím: </w:t>
      </w:r>
      <w:hyperlink r:id="rId18" w:history="1">
        <w:r w:rsidRPr="006212E1">
          <w:rPr>
            <w:rStyle w:val="a7"/>
            <w:rFonts w:ascii="Calibri" w:hAnsi="Calibri" w:cs="Calibri"/>
            <w:color w:val="0563C1"/>
            <w:sz w:val="22"/>
            <w:lang w:val="hu-HU"/>
          </w:rPr>
          <w:t>info@mediateurconsommation.lu</w:t>
        </w:r>
      </w:hyperlink>
    </w:p>
    <w:p w14:paraId="703A9095" w14:textId="77777777" w:rsidR="00D30A92" w:rsidRPr="006212E1" w:rsidRDefault="00D30A92" w:rsidP="00D30A92">
      <w:pPr>
        <w:jc w:val="left"/>
        <w:rPr>
          <w:rFonts w:ascii="Calibri" w:hAnsi="Calibri" w:cs="Calibri"/>
          <w:sz w:val="22"/>
          <w:lang w:val="hu-HU"/>
        </w:rPr>
      </w:pPr>
    </w:p>
    <w:p w14:paraId="11C99AE5" w14:textId="77777777" w:rsidR="00D30A92" w:rsidRPr="006212E1" w:rsidRDefault="00EA38A1" w:rsidP="00D30A92">
      <w:pPr>
        <w:jc w:val="left"/>
        <w:rPr>
          <w:rFonts w:ascii="Calibri" w:hAnsi="Calibri" w:cs="Calibri"/>
          <w:sz w:val="22"/>
          <w:u w:val="single"/>
          <w:lang w:val="hu-HU"/>
        </w:rPr>
      </w:pPr>
      <w:r w:rsidRPr="006212E1">
        <w:rPr>
          <w:rFonts w:ascii="Calibri" w:hAnsi="Calibri" w:cs="Calibri"/>
          <w:sz w:val="22"/>
          <w:u w:val="single"/>
          <w:lang w:val="hu-HU"/>
        </w:rPr>
        <w:t>Svédország</w:t>
      </w:r>
    </w:p>
    <w:p w14:paraId="7E47F2EB" w14:textId="77777777" w:rsidR="00D30A92" w:rsidRDefault="00EA38A1" w:rsidP="00D30A92">
      <w:pPr>
        <w:jc w:val="left"/>
        <w:rPr>
          <w:rFonts w:ascii="Calibri" w:hAnsi="Calibri" w:cs="Calibri"/>
          <w:sz w:val="22"/>
          <w:lang w:val="hu-HU"/>
        </w:rPr>
      </w:pPr>
      <w:r w:rsidRPr="006212E1">
        <w:rPr>
          <w:rFonts w:ascii="Calibri" w:hAnsi="Calibri" w:cs="Calibri"/>
          <w:sz w:val="22"/>
          <w:lang w:val="hu-HU"/>
        </w:rPr>
        <w:t xml:space="preserve">“Allmänna Reklamationsnämnden” </w:t>
      </w:r>
      <w:r>
        <w:rPr>
          <w:rFonts w:ascii="Calibri" w:hAnsi="Calibri" w:cs="Calibri"/>
          <w:sz w:val="22"/>
          <w:lang w:val="hu-HU"/>
        </w:rPr>
        <w:t>vagy</w:t>
      </w:r>
      <w:r w:rsidRPr="006212E1">
        <w:rPr>
          <w:rFonts w:ascii="Calibri" w:hAnsi="Calibri" w:cs="Calibri"/>
          <w:sz w:val="22"/>
          <w:lang w:val="hu-HU"/>
        </w:rPr>
        <w:t xml:space="preserve"> “ARN”. </w:t>
      </w:r>
    </w:p>
    <w:p w14:paraId="293F1643" w14:textId="77777777" w:rsidR="00D30A92" w:rsidRPr="006212E1" w:rsidRDefault="00EA38A1" w:rsidP="00D30A92">
      <w:pPr>
        <w:jc w:val="left"/>
        <w:rPr>
          <w:rFonts w:ascii="Calibri" w:hAnsi="Calibri" w:cs="Calibri"/>
          <w:sz w:val="22"/>
          <w:lang w:val="hu-HU"/>
        </w:rPr>
      </w:pPr>
      <w:r>
        <w:rPr>
          <w:rFonts w:ascii="Calibri" w:hAnsi="Calibri" w:cs="Calibri"/>
          <w:sz w:val="22"/>
          <w:lang w:val="hu-HU"/>
        </w:rPr>
        <w:t>W</w:t>
      </w:r>
      <w:r w:rsidRPr="006212E1">
        <w:rPr>
          <w:rFonts w:ascii="Calibri" w:hAnsi="Calibri" w:cs="Calibri"/>
          <w:sz w:val="22"/>
          <w:lang w:val="hu-HU"/>
        </w:rPr>
        <w:t xml:space="preserve">eboldal: </w:t>
      </w:r>
      <w:hyperlink r:id="rId19" w:history="1">
        <w:r w:rsidRPr="006212E1">
          <w:rPr>
            <w:rStyle w:val="a7"/>
            <w:rFonts w:ascii="Calibri" w:hAnsi="Calibri" w:cs="Calibri"/>
            <w:color w:val="0563C1"/>
            <w:sz w:val="22"/>
            <w:lang w:val="hu-HU"/>
          </w:rPr>
          <w:t>https://www.arn.se/</w:t>
        </w:r>
      </w:hyperlink>
      <w:r w:rsidRPr="006212E1">
        <w:rPr>
          <w:rFonts w:ascii="Calibri" w:hAnsi="Calibri" w:cs="Calibri"/>
          <w:sz w:val="22"/>
          <w:lang w:val="hu-HU"/>
        </w:rPr>
        <w:t>.</w:t>
      </w:r>
    </w:p>
    <w:p w14:paraId="7445C999" w14:textId="77777777" w:rsidR="00D30A92" w:rsidRPr="00AC17A4" w:rsidRDefault="00D30A92" w:rsidP="00D30A92">
      <w:pPr>
        <w:pStyle w:val="Body2"/>
        <w:ind w:left="0"/>
        <w:rPr>
          <w:lang w:val="de-AT"/>
        </w:rPr>
      </w:pPr>
    </w:p>
    <w:p w14:paraId="3453FACD" w14:textId="77777777" w:rsidR="00D30A92" w:rsidRPr="00AC17A4" w:rsidRDefault="00D30A92" w:rsidP="00D30A92">
      <w:pPr>
        <w:rPr>
          <w:lang w:val="de-AT"/>
        </w:rPr>
      </w:pPr>
    </w:p>
    <w:p w14:paraId="4FE3A03C" w14:textId="77777777" w:rsidR="0086551B" w:rsidRDefault="0086551B"/>
    <w:sectPr w:rsidR="0086551B">
      <w:footerReference w:type="even" r:id="rId20"/>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5BC4" w14:textId="77777777" w:rsidR="00CE0CA0" w:rsidRDefault="00EA38A1">
      <w:pPr>
        <w:spacing w:line="240" w:lineRule="auto"/>
      </w:pPr>
      <w:r>
        <w:separator/>
      </w:r>
    </w:p>
  </w:endnote>
  <w:endnote w:type="continuationSeparator" w:id="0">
    <w:p w14:paraId="089CE6B6" w14:textId="77777777" w:rsidR="00CE0CA0" w:rsidRDefault="00EA38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A493" w14:textId="77777777" w:rsidR="00F82258" w:rsidRDefault="00EA38A1" w:rsidP="00B54609">
    <w:pPr>
      <w:pStyle w:val="FooterInfo"/>
    </w:pPr>
    <w:r w:rsidRPr="00261AD4">
      <w:t xml:space="preserve"> </w:t>
    </w:r>
    <w:r w:rsidRPr="00B5460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6E57" w14:textId="77777777" w:rsidR="00CE0CA0" w:rsidRDefault="00EA38A1">
      <w:pPr>
        <w:spacing w:line="240" w:lineRule="auto"/>
      </w:pPr>
      <w:r>
        <w:separator/>
      </w:r>
    </w:p>
  </w:footnote>
  <w:footnote w:type="continuationSeparator" w:id="0">
    <w:p w14:paraId="7545E491" w14:textId="77777777" w:rsidR="00CE0CA0" w:rsidRDefault="00EA38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E82EF3C6"/>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iCs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3EB7B0A"/>
    <w:multiLevelType w:val="hybridMultilevel"/>
    <w:tmpl w:val="06FEBEDE"/>
    <w:lvl w:ilvl="0" w:tplc="2DE062A0">
      <w:start w:val="1"/>
      <w:numFmt w:val="lowerLetter"/>
      <w:lvlText w:val="%1)"/>
      <w:lvlJc w:val="left"/>
      <w:pPr>
        <w:ind w:left="862" w:hanging="36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4E563EA"/>
    <w:multiLevelType w:val="hybridMultilevel"/>
    <w:tmpl w:val="A8740312"/>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0DA3A7B"/>
    <w:multiLevelType w:val="hybridMultilevel"/>
    <w:tmpl w:val="8AF095CC"/>
    <w:lvl w:ilvl="0" w:tplc="2DE062A0">
      <w:start w:val="1"/>
      <w:numFmt w:val="lowerLetter"/>
      <w:lvlText w:val="%1)"/>
      <w:lvlJc w:val="left"/>
      <w:pPr>
        <w:ind w:left="720" w:hanging="360"/>
      </w:pPr>
    </w:lvl>
    <w:lvl w:ilvl="1" w:tplc="29FCFC08">
      <w:start w:val="1"/>
      <w:numFmt w:val="lowerLetter"/>
      <w:lvlText w:val="(%2)"/>
      <w:lvlJc w:val="left"/>
      <w:pPr>
        <w:ind w:left="1440" w:hanging="360"/>
      </w:pPr>
      <w:rPr>
        <w:rFonts w:hint="default"/>
      </w:rPr>
    </w:lvl>
    <w:lvl w:ilvl="2" w:tplc="BCC44056" w:tentative="1">
      <w:start w:val="1"/>
      <w:numFmt w:val="lowerRoman"/>
      <w:lvlText w:val="%3."/>
      <w:lvlJc w:val="right"/>
      <w:pPr>
        <w:ind w:left="2160" w:hanging="180"/>
      </w:pPr>
    </w:lvl>
    <w:lvl w:ilvl="3" w:tplc="70E0A3B2" w:tentative="1">
      <w:start w:val="1"/>
      <w:numFmt w:val="decimal"/>
      <w:lvlText w:val="%4."/>
      <w:lvlJc w:val="left"/>
      <w:pPr>
        <w:ind w:left="2880" w:hanging="360"/>
      </w:pPr>
    </w:lvl>
    <w:lvl w:ilvl="4" w:tplc="69F2E606" w:tentative="1">
      <w:start w:val="1"/>
      <w:numFmt w:val="lowerLetter"/>
      <w:lvlText w:val="%5."/>
      <w:lvlJc w:val="left"/>
      <w:pPr>
        <w:ind w:left="3600" w:hanging="360"/>
      </w:pPr>
    </w:lvl>
    <w:lvl w:ilvl="5" w:tplc="F70888E0" w:tentative="1">
      <w:start w:val="1"/>
      <w:numFmt w:val="lowerRoman"/>
      <w:lvlText w:val="%6."/>
      <w:lvlJc w:val="right"/>
      <w:pPr>
        <w:ind w:left="4320" w:hanging="180"/>
      </w:pPr>
    </w:lvl>
    <w:lvl w:ilvl="6" w:tplc="6C2EC3E6" w:tentative="1">
      <w:start w:val="1"/>
      <w:numFmt w:val="decimal"/>
      <w:lvlText w:val="%7."/>
      <w:lvlJc w:val="left"/>
      <w:pPr>
        <w:ind w:left="5040" w:hanging="360"/>
      </w:pPr>
    </w:lvl>
    <w:lvl w:ilvl="7" w:tplc="DED05EE6" w:tentative="1">
      <w:start w:val="1"/>
      <w:numFmt w:val="lowerLetter"/>
      <w:lvlText w:val="%8."/>
      <w:lvlJc w:val="left"/>
      <w:pPr>
        <w:ind w:left="5760" w:hanging="360"/>
      </w:pPr>
    </w:lvl>
    <w:lvl w:ilvl="8" w:tplc="F3721D4A" w:tentative="1">
      <w:start w:val="1"/>
      <w:numFmt w:val="lowerRoman"/>
      <w:lvlText w:val="%9."/>
      <w:lvlJc w:val="right"/>
      <w:pPr>
        <w:ind w:left="6480" w:hanging="180"/>
      </w:pPr>
    </w:lvl>
  </w:abstractNum>
  <w:abstractNum w:abstractNumId="4" w15:restartNumberingAfterBreak="0">
    <w:nsid w:val="7B80245D"/>
    <w:multiLevelType w:val="hybridMultilevel"/>
    <w:tmpl w:val="53FEA4C8"/>
    <w:lvl w:ilvl="0" w:tplc="E116B370">
      <w:numFmt w:val="bullet"/>
      <w:lvlText w:val="-"/>
      <w:lvlJc w:val="left"/>
      <w:pPr>
        <w:ind w:left="1429" w:hanging="360"/>
      </w:pPr>
      <w:rPr>
        <w:rFonts w:ascii="Arial" w:eastAsia="SimSun" w:hAnsi="Arial" w:cs="Arial" w:hint="default"/>
      </w:rPr>
    </w:lvl>
    <w:lvl w:ilvl="1" w:tplc="5B32ED04" w:tentative="1">
      <w:start w:val="1"/>
      <w:numFmt w:val="bullet"/>
      <w:lvlText w:val="o"/>
      <w:lvlJc w:val="left"/>
      <w:pPr>
        <w:ind w:left="2149" w:hanging="360"/>
      </w:pPr>
      <w:rPr>
        <w:rFonts w:ascii="Courier New" w:hAnsi="Courier New" w:cs="Courier New" w:hint="default"/>
      </w:rPr>
    </w:lvl>
    <w:lvl w:ilvl="2" w:tplc="62BEAA90" w:tentative="1">
      <w:start w:val="1"/>
      <w:numFmt w:val="bullet"/>
      <w:lvlText w:val=""/>
      <w:lvlJc w:val="left"/>
      <w:pPr>
        <w:ind w:left="2869" w:hanging="360"/>
      </w:pPr>
      <w:rPr>
        <w:rFonts w:ascii="Wingdings" w:hAnsi="Wingdings" w:hint="default"/>
      </w:rPr>
    </w:lvl>
    <w:lvl w:ilvl="3" w:tplc="E12298DE" w:tentative="1">
      <w:start w:val="1"/>
      <w:numFmt w:val="bullet"/>
      <w:lvlText w:val=""/>
      <w:lvlJc w:val="left"/>
      <w:pPr>
        <w:ind w:left="3589" w:hanging="360"/>
      </w:pPr>
      <w:rPr>
        <w:rFonts w:ascii="Symbol" w:hAnsi="Symbol" w:hint="default"/>
      </w:rPr>
    </w:lvl>
    <w:lvl w:ilvl="4" w:tplc="082AB244" w:tentative="1">
      <w:start w:val="1"/>
      <w:numFmt w:val="bullet"/>
      <w:lvlText w:val="o"/>
      <w:lvlJc w:val="left"/>
      <w:pPr>
        <w:ind w:left="4309" w:hanging="360"/>
      </w:pPr>
      <w:rPr>
        <w:rFonts w:ascii="Courier New" w:hAnsi="Courier New" w:cs="Courier New" w:hint="default"/>
      </w:rPr>
    </w:lvl>
    <w:lvl w:ilvl="5" w:tplc="909A0382" w:tentative="1">
      <w:start w:val="1"/>
      <w:numFmt w:val="bullet"/>
      <w:lvlText w:val=""/>
      <w:lvlJc w:val="left"/>
      <w:pPr>
        <w:ind w:left="5029" w:hanging="360"/>
      </w:pPr>
      <w:rPr>
        <w:rFonts w:ascii="Wingdings" w:hAnsi="Wingdings" w:hint="default"/>
      </w:rPr>
    </w:lvl>
    <w:lvl w:ilvl="6" w:tplc="D486C20E" w:tentative="1">
      <w:start w:val="1"/>
      <w:numFmt w:val="bullet"/>
      <w:lvlText w:val=""/>
      <w:lvlJc w:val="left"/>
      <w:pPr>
        <w:ind w:left="5749" w:hanging="360"/>
      </w:pPr>
      <w:rPr>
        <w:rFonts w:ascii="Symbol" w:hAnsi="Symbol" w:hint="default"/>
      </w:rPr>
    </w:lvl>
    <w:lvl w:ilvl="7" w:tplc="2864EA62" w:tentative="1">
      <w:start w:val="1"/>
      <w:numFmt w:val="bullet"/>
      <w:lvlText w:val="o"/>
      <w:lvlJc w:val="left"/>
      <w:pPr>
        <w:ind w:left="6469" w:hanging="360"/>
      </w:pPr>
      <w:rPr>
        <w:rFonts w:ascii="Courier New" w:hAnsi="Courier New" w:cs="Courier New" w:hint="default"/>
      </w:rPr>
    </w:lvl>
    <w:lvl w:ilvl="8" w:tplc="556A4538"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0"/>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1B"/>
    <w:rsid w:val="000209DD"/>
    <w:rsid w:val="000311A3"/>
    <w:rsid w:val="000522CF"/>
    <w:rsid w:val="000725BB"/>
    <w:rsid w:val="000752E2"/>
    <w:rsid w:val="000A6B5E"/>
    <w:rsid w:val="000B2E98"/>
    <w:rsid w:val="000B32EF"/>
    <w:rsid w:val="000C2A30"/>
    <w:rsid w:val="000C63AF"/>
    <w:rsid w:val="000E6126"/>
    <w:rsid w:val="00101B8B"/>
    <w:rsid w:val="00105DCB"/>
    <w:rsid w:val="001124CA"/>
    <w:rsid w:val="00112EAC"/>
    <w:rsid w:val="00113505"/>
    <w:rsid w:val="001610C9"/>
    <w:rsid w:val="00167EBB"/>
    <w:rsid w:val="00170F43"/>
    <w:rsid w:val="00196810"/>
    <w:rsid w:val="001A6054"/>
    <w:rsid w:val="001D3EF6"/>
    <w:rsid w:val="001E75DC"/>
    <w:rsid w:val="001F0F66"/>
    <w:rsid w:val="001F424F"/>
    <w:rsid w:val="001F5BE3"/>
    <w:rsid w:val="00202FCB"/>
    <w:rsid w:val="0020795C"/>
    <w:rsid w:val="002239BB"/>
    <w:rsid w:val="00244189"/>
    <w:rsid w:val="00261776"/>
    <w:rsid w:val="00261AD4"/>
    <w:rsid w:val="00272AF3"/>
    <w:rsid w:val="0028794D"/>
    <w:rsid w:val="00295814"/>
    <w:rsid w:val="002A46DD"/>
    <w:rsid w:val="002B0788"/>
    <w:rsid w:val="002C6C0B"/>
    <w:rsid w:val="002D245A"/>
    <w:rsid w:val="003005B1"/>
    <w:rsid w:val="003127FC"/>
    <w:rsid w:val="00324295"/>
    <w:rsid w:val="00324E06"/>
    <w:rsid w:val="00365471"/>
    <w:rsid w:val="0037508B"/>
    <w:rsid w:val="00376E4F"/>
    <w:rsid w:val="003807FD"/>
    <w:rsid w:val="003C0625"/>
    <w:rsid w:val="003D1A42"/>
    <w:rsid w:val="003D47AD"/>
    <w:rsid w:val="003D70F8"/>
    <w:rsid w:val="003F0181"/>
    <w:rsid w:val="003F1D82"/>
    <w:rsid w:val="00412E6F"/>
    <w:rsid w:val="00421B39"/>
    <w:rsid w:val="004248D7"/>
    <w:rsid w:val="00434CE3"/>
    <w:rsid w:val="00437469"/>
    <w:rsid w:val="00437724"/>
    <w:rsid w:val="0044562D"/>
    <w:rsid w:val="0045600D"/>
    <w:rsid w:val="0046289C"/>
    <w:rsid w:val="00467E32"/>
    <w:rsid w:val="0047239F"/>
    <w:rsid w:val="00476474"/>
    <w:rsid w:val="004877DC"/>
    <w:rsid w:val="00491AA6"/>
    <w:rsid w:val="00493125"/>
    <w:rsid w:val="00496E95"/>
    <w:rsid w:val="004B0EE0"/>
    <w:rsid w:val="004B1092"/>
    <w:rsid w:val="004B38F9"/>
    <w:rsid w:val="004C7517"/>
    <w:rsid w:val="004D7A52"/>
    <w:rsid w:val="004E3F0F"/>
    <w:rsid w:val="004E4184"/>
    <w:rsid w:val="004E7692"/>
    <w:rsid w:val="004E7D94"/>
    <w:rsid w:val="004F0C21"/>
    <w:rsid w:val="004F58C7"/>
    <w:rsid w:val="0057076A"/>
    <w:rsid w:val="005A2CC8"/>
    <w:rsid w:val="005C2205"/>
    <w:rsid w:val="005E2B6A"/>
    <w:rsid w:val="005F1501"/>
    <w:rsid w:val="005F2045"/>
    <w:rsid w:val="005F7FE5"/>
    <w:rsid w:val="006212E1"/>
    <w:rsid w:val="006347AD"/>
    <w:rsid w:val="006567FD"/>
    <w:rsid w:val="00656C4D"/>
    <w:rsid w:val="00670206"/>
    <w:rsid w:val="00673580"/>
    <w:rsid w:val="00692059"/>
    <w:rsid w:val="0069374D"/>
    <w:rsid w:val="006A0BC6"/>
    <w:rsid w:val="006A1AE6"/>
    <w:rsid w:val="006A28D0"/>
    <w:rsid w:val="006A5239"/>
    <w:rsid w:val="006A5777"/>
    <w:rsid w:val="006A6760"/>
    <w:rsid w:val="006C4D70"/>
    <w:rsid w:val="006D2E2A"/>
    <w:rsid w:val="006E09B8"/>
    <w:rsid w:val="006E0ED7"/>
    <w:rsid w:val="00713BF1"/>
    <w:rsid w:val="00714269"/>
    <w:rsid w:val="0074581D"/>
    <w:rsid w:val="007472A7"/>
    <w:rsid w:val="00765CF5"/>
    <w:rsid w:val="00771EFA"/>
    <w:rsid w:val="007766D9"/>
    <w:rsid w:val="00781F7A"/>
    <w:rsid w:val="00791EE8"/>
    <w:rsid w:val="007934B5"/>
    <w:rsid w:val="007938CC"/>
    <w:rsid w:val="007953B5"/>
    <w:rsid w:val="007B08D7"/>
    <w:rsid w:val="007B74A1"/>
    <w:rsid w:val="007E1821"/>
    <w:rsid w:val="007E49AF"/>
    <w:rsid w:val="007E68D8"/>
    <w:rsid w:val="00804E15"/>
    <w:rsid w:val="008069FA"/>
    <w:rsid w:val="008109DD"/>
    <w:rsid w:val="00810D34"/>
    <w:rsid w:val="00814591"/>
    <w:rsid w:val="0082292B"/>
    <w:rsid w:val="008258A8"/>
    <w:rsid w:val="00825D0C"/>
    <w:rsid w:val="008313A1"/>
    <w:rsid w:val="00836449"/>
    <w:rsid w:val="00836712"/>
    <w:rsid w:val="00840A33"/>
    <w:rsid w:val="008527ED"/>
    <w:rsid w:val="00856F0C"/>
    <w:rsid w:val="0086145E"/>
    <w:rsid w:val="0086551B"/>
    <w:rsid w:val="008677CE"/>
    <w:rsid w:val="00867D9F"/>
    <w:rsid w:val="00893838"/>
    <w:rsid w:val="008A599D"/>
    <w:rsid w:val="008A6225"/>
    <w:rsid w:val="008B3AA9"/>
    <w:rsid w:val="008C01ED"/>
    <w:rsid w:val="008D2093"/>
    <w:rsid w:val="00911A20"/>
    <w:rsid w:val="00925F17"/>
    <w:rsid w:val="00932D37"/>
    <w:rsid w:val="009525A4"/>
    <w:rsid w:val="009530D1"/>
    <w:rsid w:val="00954F8D"/>
    <w:rsid w:val="009566AB"/>
    <w:rsid w:val="0095785C"/>
    <w:rsid w:val="00970894"/>
    <w:rsid w:val="00990715"/>
    <w:rsid w:val="009A09C8"/>
    <w:rsid w:val="009A4DDA"/>
    <w:rsid w:val="009C2627"/>
    <w:rsid w:val="009D2514"/>
    <w:rsid w:val="009D374F"/>
    <w:rsid w:val="009E363F"/>
    <w:rsid w:val="00A059A5"/>
    <w:rsid w:val="00A114F2"/>
    <w:rsid w:val="00A126C2"/>
    <w:rsid w:val="00A20AA9"/>
    <w:rsid w:val="00A24805"/>
    <w:rsid w:val="00A277E6"/>
    <w:rsid w:val="00A30921"/>
    <w:rsid w:val="00A34998"/>
    <w:rsid w:val="00A41878"/>
    <w:rsid w:val="00A47B73"/>
    <w:rsid w:val="00A53071"/>
    <w:rsid w:val="00A570CC"/>
    <w:rsid w:val="00A634D1"/>
    <w:rsid w:val="00A7128B"/>
    <w:rsid w:val="00A75043"/>
    <w:rsid w:val="00A81D43"/>
    <w:rsid w:val="00A84666"/>
    <w:rsid w:val="00AA2A1F"/>
    <w:rsid w:val="00AA2C3D"/>
    <w:rsid w:val="00AA58BB"/>
    <w:rsid w:val="00AB49E4"/>
    <w:rsid w:val="00AC17A4"/>
    <w:rsid w:val="00AC4CF3"/>
    <w:rsid w:val="00AC7EE3"/>
    <w:rsid w:val="00AD380E"/>
    <w:rsid w:val="00AE4AA3"/>
    <w:rsid w:val="00AF4C17"/>
    <w:rsid w:val="00AF7AED"/>
    <w:rsid w:val="00B1442A"/>
    <w:rsid w:val="00B1623F"/>
    <w:rsid w:val="00B279E0"/>
    <w:rsid w:val="00B32A6C"/>
    <w:rsid w:val="00B37EBA"/>
    <w:rsid w:val="00B43245"/>
    <w:rsid w:val="00B54609"/>
    <w:rsid w:val="00B60CD6"/>
    <w:rsid w:val="00B662FF"/>
    <w:rsid w:val="00B66ABE"/>
    <w:rsid w:val="00B70C11"/>
    <w:rsid w:val="00B77748"/>
    <w:rsid w:val="00B77A67"/>
    <w:rsid w:val="00B94625"/>
    <w:rsid w:val="00BA2FEE"/>
    <w:rsid w:val="00BC07E0"/>
    <w:rsid w:val="00BC1C28"/>
    <w:rsid w:val="00BC42D8"/>
    <w:rsid w:val="00BC5B36"/>
    <w:rsid w:val="00BC722B"/>
    <w:rsid w:val="00BD5F43"/>
    <w:rsid w:val="00BE3EA1"/>
    <w:rsid w:val="00BE7C13"/>
    <w:rsid w:val="00BF0E93"/>
    <w:rsid w:val="00BF6606"/>
    <w:rsid w:val="00C22B31"/>
    <w:rsid w:val="00C474A0"/>
    <w:rsid w:val="00C47700"/>
    <w:rsid w:val="00C57FC8"/>
    <w:rsid w:val="00C61960"/>
    <w:rsid w:val="00C63C0B"/>
    <w:rsid w:val="00C671FB"/>
    <w:rsid w:val="00C70989"/>
    <w:rsid w:val="00C70BE2"/>
    <w:rsid w:val="00C93D09"/>
    <w:rsid w:val="00CA35E2"/>
    <w:rsid w:val="00CA749D"/>
    <w:rsid w:val="00CC4B98"/>
    <w:rsid w:val="00CD012D"/>
    <w:rsid w:val="00CD049A"/>
    <w:rsid w:val="00CD1AF7"/>
    <w:rsid w:val="00CD7731"/>
    <w:rsid w:val="00CE00CE"/>
    <w:rsid w:val="00CE0CA0"/>
    <w:rsid w:val="00CE5582"/>
    <w:rsid w:val="00CE61F0"/>
    <w:rsid w:val="00D155D4"/>
    <w:rsid w:val="00D30A92"/>
    <w:rsid w:val="00D37E35"/>
    <w:rsid w:val="00D545B3"/>
    <w:rsid w:val="00D63641"/>
    <w:rsid w:val="00D8137B"/>
    <w:rsid w:val="00D84EAA"/>
    <w:rsid w:val="00DA0D5F"/>
    <w:rsid w:val="00DA6437"/>
    <w:rsid w:val="00DB499A"/>
    <w:rsid w:val="00DC244E"/>
    <w:rsid w:val="00DD1830"/>
    <w:rsid w:val="00DD6E7E"/>
    <w:rsid w:val="00DD795F"/>
    <w:rsid w:val="00DD7B1C"/>
    <w:rsid w:val="00DF1047"/>
    <w:rsid w:val="00E11FB7"/>
    <w:rsid w:val="00E20A52"/>
    <w:rsid w:val="00E35CB6"/>
    <w:rsid w:val="00E4338D"/>
    <w:rsid w:val="00E45773"/>
    <w:rsid w:val="00E45CB1"/>
    <w:rsid w:val="00E664BF"/>
    <w:rsid w:val="00E72235"/>
    <w:rsid w:val="00E8604F"/>
    <w:rsid w:val="00E907D8"/>
    <w:rsid w:val="00E90CB2"/>
    <w:rsid w:val="00EA38A1"/>
    <w:rsid w:val="00EC1CE7"/>
    <w:rsid w:val="00ED012F"/>
    <w:rsid w:val="00ED26BD"/>
    <w:rsid w:val="00EF0E66"/>
    <w:rsid w:val="00EF6F30"/>
    <w:rsid w:val="00F064E2"/>
    <w:rsid w:val="00F07987"/>
    <w:rsid w:val="00F25BF9"/>
    <w:rsid w:val="00F3360A"/>
    <w:rsid w:val="00F450C6"/>
    <w:rsid w:val="00F52B08"/>
    <w:rsid w:val="00F53D30"/>
    <w:rsid w:val="00F56EF2"/>
    <w:rsid w:val="00F60048"/>
    <w:rsid w:val="00F75317"/>
    <w:rsid w:val="00F80AE0"/>
    <w:rsid w:val="00F82258"/>
    <w:rsid w:val="00F829BE"/>
    <w:rsid w:val="00F85725"/>
    <w:rsid w:val="00F9230B"/>
    <w:rsid w:val="00FA1617"/>
    <w:rsid w:val="00FA5FA6"/>
    <w:rsid w:val="00FC1296"/>
    <w:rsid w:val="00FC5D8D"/>
    <w:rsid w:val="00FC740A"/>
    <w:rsid w:val="00FD3811"/>
    <w:rsid w:val="00FD3E44"/>
    <w:rsid w:val="00FD7A22"/>
    <w:rsid w:val="00FE5F67"/>
    <w:rsid w:val="00FE7D66"/>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44834"/>
  <w15:chartTrackingRefBased/>
  <w15:docId w15:val="{D42F5EFB-E1E3-4788-B683-4BF1049C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rsid w:val="00E11FB7"/>
    <w:pPr>
      <w:adjustRightInd w:val="0"/>
      <w:spacing w:after="0" w:line="264" w:lineRule="auto"/>
      <w:jc w:val="both"/>
    </w:pPr>
    <w:rPr>
      <w:rFonts w:ascii="Arial" w:eastAsia="SimSun" w:hAnsi="Arial" w:cs="Arial"/>
      <w:sz w:val="21"/>
      <w:szCs w:val="21"/>
      <w:lang w:val="en-US"/>
    </w:rPr>
  </w:style>
  <w:style w:type="paragraph" w:styleId="1">
    <w:name w:val="heading 1"/>
    <w:basedOn w:val="Level1"/>
    <w:next w:val="Body2"/>
    <w:link w:val="10"/>
    <w:uiPriority w:val="3"/>
    <w:qFormat/>
    <w:rsid w:val="00E11FB7"/>
    <w:pPr>
      <w:keepNext/>
    </w:pPr>
    <w:rPr>
      <w:b/>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3"/>
    <w:rsid w:val="00E11FB7"/>
    <w:rPr>
      <w:rFonts w:ascii="Arial" w:eastAsia="SimSun" w:hAnsi="Arial" w:cs="Arial"/>
      <w:b/>
      <w:smallCaps/>
      <w:sz w:val="21"/>
      <w:szCs w:val="21"/>
      <w:lang w:val="en-US"/>
    </w:rPr>
  </w:style>
  <w:style w:type="paragraph" w:customStyle="1" w:styleId="Body2">
    <w:name w:val="Body 2"/>
    <w:basedOn w:val="a"/>
    <w:link w:val="Body2Char"/>
    <w:qFormat/>
    <w:rsid w:val="00E11FB7"/>
    <w:pPr>
      <w:spacing w:after="210"/>
      <w:ind w:left="709"/>
    </w:pPr>
  </w:style>
  <w:style w:type="paragraph" w:styleId="a3">
    <w:name w:val="footer"/>
    <w:basedOn w:val="a"/>
    <w:link w:val="a4"/>
    <w:uiPriority w:val="13"/>
    <w:unhideWhenUsed/>
    <w:rsid w:val="00E11FB7"/>
    <w:pPr>
      <w:tabs>
        <w:tab w:val="center" w:pos="4536"/>
        <w:tab w:val="right" w:pos="9072"/>
      </w:tabs>
      <w:jc w:val="left"/>
    </w:pPr>
    <w:rPr>
      <w:sz w:val="16"/>
    </w:rPr>
  </w:style>
  <w:style w:type="character" w:customStyle="1" w:styleId="a4">
    <w:name w:val="フッター (文字)"/>
    <w:basedOn w:val="a0"/>
    <w:link w:val="a3"/>
    <w:uiPriority w:val="13"/>
    <w:rsid w:val="00E11FB7"/>
    <w:rPr>
      <w:rFonts w:ascii="Arial" w:eastAsia="SimSun" w:hAnsi="Arial" w:cs="Arial"/>
      <w:sz w:val="16"/>
      <w:szCs w:val="21"/>
      <w:lang w:val="en-US"/>
    </w:rPr>
  </w:style>
  <w:style w:type="paragraph" w:styleId="a5">
    <w:name w:val="header"/>
    <w:basedOn w:val="a"/>
    <w:link w:val="a6"/>
    <w:uiPriority w:val="13"/>
    <w:unhideWhenUsed/>
    <w:rsid w:val="00E11FB7"/>
    <w:pPr>
      <w:tabs>
        <w:tab w:val="center" w:pos="4536"/>
        <w:tab w:val="right" w:pos="9072"/>
      </w:tabs>
    </w:pPr>
  </w:style>
  <w:style w:type="character" w:customStyle="1" w:styleId="a6">
    <w:name w:val="ヘッダー (文字)"/>
    <w:basedOn w:val="a0"/>
    <w:link w:val="a5"/>
    <w:uiPriority w:val="13"/>
    <w:rsid w:val="00E11FB7"/>
    <w:rPr>
      <w:rFonts w:ascii="Arial" w:eastAsia="SimSun" w:hAnsi="Arial" w:cs="Arial"/>
      <w:sz w:val="21"/>
      <w:szCs w:val="21"/>
      <w:lang w:val="en-US"/>
    </w:rPr>
  </w:style>
  <w:style w:type="paragraph" w:customStyle="1" w:styleId="Level1">
    <w:name w:val="Level 1"/>
    <w:basedOn w:val="a"/>
    <w:next w:val="Body2"/>
    <w:link w:val="Level1Char"/>
    <w:uiPriority w:val="6"/>
    <w:qFormat/>
    <w:rsid w:val="00E11FB7"/>
    <w:pPr>
      <w:numPr>
        <w:numId w:val="1"/>
      </w:numPr>
      <w:spacing w:after="210"/>
      <w:outlineLvl w:val="0"/>
    </w:pPr>
  </w:style>
  <w:style w:type="paragraph" w:customStyle="1" w:styleId="Level2">
    <w:name w:val="Level 2"/>
    <w:basedOn w:val="Body2"/>
    <w:next w:val="Body2"/>
    <w:link w:val="Level2Char"/>
    <w:uiPriority w:val="6"/>
    <w:qFormat/>
    <w:rsid w:val="00E11FB7"/>
    <w:pPr>
      <w:numPr>
        <w:ilvl w:val="1"/>
        <w:numId w:val="1"/>
      </w:numPr>
      <w:outlineLvl w:val="1"/>
    </w:pPr>
  </w:style>
  <w:style w:type="paragraph" w:customStyle="1" w:styleId="Level3">
    <w:name w:val="Level 3"/>
    <w:basedOn w:val="a"/>
    <w:next w:val="a"/>
    <w:link w:val="Level3Char"/>
    <w:uiPriority w:val="6"/>
    <w:qFormat/>
    <w:rsid w:val="00E11FB7"/>
    <w:pPr>
      <w:spacing w:after="210"/>
      <w:outlineLvl w:val="2"/>
    </w:pPr>
  </w:style>
  <w:style w:type="paragraph" w:customStyle="1" w:styleId="Level4">
    <w:name w:val="Level 4"/>
    <w:basedOn w:val="a"/>
    <w:next w:val="a"/>
    <w:link w:val="Level4Char"/>
    <w:uiPriority w:val="6"/>
    <w:qFormat/>
    <w:rsid w:val="00E11FB7"/>
    <w:pPr>
      <w:numPr>
        <w:ilvl w:val="3"/>
        <w:numId w:val="1"/>
      </w:numPr>
      <w:spacing w:after="210"/>
      <w:outlineLvl w:val="3"/>
    </w:pPr>
  </w:style>
  <w:style w:type="paragraph" w:customStyle="1" w:styleId="Level5">
    <w:name w:val="Level 5"/>
    <w:basedOn w:val="a"/>
    <w:next w:val="a"/>
    <w:uiPriority w:val="6"/>
    <w:qFormat/>
    <w:rsid w:val="00E11FB7"/>
    <w:pPr>
      <w:numPr>
        <w:ilvl w:val="4"/>
        <w:numId w:val="1"/>
      </w:numPr>
      <w:spacing w:after="210"/>
      <w:outlineLvl w:val="4"/>
    </w:pPr>
  </w:style>
  <w:style w:type="character" w:styleId="a7">
    <w:name w:val="Hyperlink"/>
    <w:basedOn w:val="a0"/>
    <w:uiPriority w:val="99"/>
    <w:rsid w:val="00E11FB7"/>
    <w:rPr>
      <w:color w:val="0000FF"/>
      <w:u w:val="single"/>
    </w:rPr>
  </w:style>
  <w:style w:type="character" w:customStyle="1" w:styleId="Body2Char">
    <w:name w:val="Body 2 Char"/>
    <w:basedOn w:val="a0"/>
    <w:link w:val="Body2"/>
    <w:rsid w:val="00E11FB7"/>
    <w:rPr>
      <w:rFonts w:ascii="Arial" w:eastAsia="SimSun" w:hAnsi="Arial" w:cs="Arial"/>
      <w:sz w:val="21"/>
      <w:szCs w:val="21"/>
      <w:lang w:val="en-US"/>
    </w:rPr>
  </w:style>
  <w:style w:type="character" w:customStyle="1" w:styleId="Level2Char">
    <w:name w:val="Level 2 Char"/>
    <w:basedOn w:val="Body2Char"/>
    <w:link w:val="Level2"/>
    <w:uiPriority w:val="6"/>
    <w:rsid w:val="00E11FB7"/>
    <w:rPr>
      <w:rFonts w:ascii="Arial" w:eastAsia="SimSun" w:hAnsi="Arial" w:cs="Arial"/>
      <w:sz w:val="21"/>
      <w:szCs w:val="21"/>
      <w:lang w:val="en-US"/>
    </w:rPr>
  </w:style>
  <w:style w:type="character" w:customStyle="1" w:styleId="Level1Char">
    <w:name w:val="Level 1 Char"/>
    <w:basedOn w:val="a0"/>
    <w:link w:val="Level1"/>
    <w:uiPriority w:val="6"/>
    <w:rsid w:val="00E11FB7"/>
    <w:rPr>
      <w:rFonts w:ascii="Arial" w:eastAsia="SimSun" w:hAnsi="Arial" w:cs="Arial"/>
      <w:sz w:val="21"/>
      <w:szCs w:val="21"/>
      <w:lang w:val="en-US"/>
    </w:rPr>
  </w:style>
  <w:style w:type="character" w:customStyle="1" w:styleId="Level3Char">
    <w:name w:val="Level 3 Char"/>
    <w:basedOn w:val="a0"/>
    <w:link w:val="Level3"/>
    <w:uiPriority w:val="6"/>
    <w:rsid w:val="00E11FB7"/>
    <w:rPr>
      <w:rFonts w:ascii="Arial" w:eastAsia="SimSun" w:hAnsi="Arial" w:cs="Arial"/>
      <w:sz w:val="21"/>
      <w:szCs w:val="21"/>
      <w:lang w:val="en-US"/>
    </w:rPr>
  </w:style>
  <w:style w:type="character" w:customStyle="1" w:styleId="Level4Char">
    <w:name w:val="Level 4 Char"/>
    <w:basedOn w:val="a0"/>
    <w:link w:val="Level4"/>
    <w:uiPriority w:val="6"/>
    <w:rsid w:val="00E11FB7"/>
    <w:rPr>
      <w:rFonts w:ascii="Arial" w:eastAsia="SimSun" w:hAnsi="Arial" w:cs="Arial"/>
      <w:sz w:val="21"/>
      <w:szCs w:val="21"/>
      <w:lang w:val="en-US"/>
    </w:rPr>
  </w:style>
  <w:style w:type="paragraph" w:customStyle="1" w:styleId="Address2">
    <w:name w:val="Address 2"/>
    <w:basedOn w:val="a"/>
    <w:uiPriority w:val="17"/>
    <w:rsid w:val="00E11FB7"/>
    <w:rPr>
      <w:rFonts w:eastAsia="Times New Roman"/>
      <w:sz w:val="14"/>
    </w:rPr>
  </w:style>
  <w:style w:type="paragraph" w:customStyle="1" w:styleId="FooterInfo">
    <w:name w:val="FooterInfo"/>
    <w:basedOn w:val="a"/>
    <w:next w:val="a3"/>
    <w:link w:val="FooterInfoChar"/>
    <w:rsid w:val="00E11FB7"/>
    <w:pPr>
      <w:tabs>
        <w:tab w:val="center" w:pos="4535"/>
        <w:tab w:val="right" w:pos="9071"/>
      </w:tabs>
    </w:pPr>
  </w:style>
  <w:style w:type="character" w:customStyle="1" w:styleId="FooterInfoChar">
    <w:name w:val="FooterInfo Char"/>
    <w:basedOn w:val="a0"/>
    <w:link w:val="FooterInfo"/>
    <w:rsid w:val="00E11FB7"/>
    <w:rPr>
      <w:rFonts w:ascii="Arial" w:eastAsia="SimSun" w:hAnsi="Arial" w:cs="Arial"/>
      <w:sz w:val="21"/>
      <w:szCs w:val="21"/>
      <w:lang w:val="en-US"/>
    </w:rPr>
  </w:style>
  <w:style w:type="character" w:customStyle="1" w:styleId="11">
    <w:name w:val="未解決のメンション1"/>
    <w:basedOn w:val="a0"/>
    <w:uiPriority w:val="99"/>
    <w:semiHidden/>
    <w:unhideWhenUsed/>
    <w:rsid w:val="006347AD"/>
    <w:rPr>
      <w:color w:val="605E5C"/>
      <w:shd w:val="clear" w:color="auto" w:fill="E1DFDD"/>
    </w:rPr>
  </w:style>
  <w:style w:type="paragraph" w:styleId="a8">
    <w:name w:val="Revision"/>
    <w:hidden/>
    <w:uiPriority w:val="99"/>
    <w:semiHidden/>
    <w:rsid w:val="00FE5F67"/>
    <w:pPr>
      <w:spacing w:after="0" w:line="240" w:lineRule="auto"/>
    </w:pPr>
    <w:rPr>
      <w:rFonts w:ascii="Arial" w:eastAsia="SimSun" w:hAnsi="Arial" w:cs="Arial"/>
      <w:sz w:val="21"/>
      <w:szCs w:val="21"/>
      <w:lang w:val="en-US"/>
    </w:rPr>
  </w:style>
  <w:style w:type="table" w:styleId="a9">
    <w:name w:val="Table Grid"/>
    <w:basedOn w:val="a1"/>
    <w:rsid w:val="00BD5F43"/>
    <w:pPr>
      <w:spacing w:after="0" w:line="240" w:lineRule="auto"/>
      <w:jc w:val="both"/>
    </w:pPr>
    <w:rPr>
      <w:rFonts w:ascii="Arial" w:eastAsiaTheme="minorEastAsia"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consumers/odr" TargetMode="External"/><Relationship Id="rId18" Type="http://schemas.openxmlformats.org/officeDocument/2006/relationships/hyperlink" Target="mailto:info@mediateurconsommation.l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nfo-suzukiconnect@suzuki.hu" TargetMode="External"/><Relationship Id="rId17" Type="http://schemas.openxmlformats.org/officeDocument/2006/relationships/hyperlink" Target="http://www.vvtat.lt" TargetMode="External"/><Relationship Id="rId2" Type="http://schemas.openxmlformats.org/officeDocument/2006/relationships/customXml" Target="../customXml/item2.xml"/><Relationship Id="rId16" Type="http://schemas.openxmlformats.org/officeDocument/2006/relationships/hyperlink" Target="https://ttja.ee/en/consumer-disputes-committ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valdus@komisjon.ee" TargetMode="External"/><Relationship Id="rId10" Type="http://schemas.openxmlformats.org/officeDocument/2006/relationships/footnotes" Target="footnotes.xml"/><Relationship Id="rId19" Type="http://schemas.openxmlformats.org/officeDocument/2006/relationships/hyperlink" Target="https://www.arn.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i.cz"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6995326</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6995326</field>
    <field id="FirstPageHeaded" dmfield="" type="">False</field>
    <field id="ContPage" dmfield="" type="">False</field>
    <field id="DraftSpacing" dmfield="" type="">False</field>
    <field id="DocID" dmfield="" type="">LIB01/1087715/6995326.1</field>
    <field id="FirmName" dmfield="" type="">Hogan Lovells</field>
  </fields>
</customdocumen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b83d6c-e643-4107-98fc-65335433a0b0" xsi:nil="true"/>
    <lcf76f155ced4ddcb4097134ff3c332f xmlns="b8bcc007-34d9-4f96-b745-d2b9f8253fb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7B8982B3CBB8BD48A6D8FB3024FD4C3D" ma:contentTypeVersion="12" ma:contentTypeDescription="Új dokumentum létrehozása." ma:contentTypeScope="" ma:versionID="f3361b3b83dc028bcc03d84e724dc5a3">
  <xsd:schema xmlns:xsd="http://www.w3.org/2001/XMLSchema" xmlns:xs="http://www.w3.org/2001/XMLSchema" xmlns:p="http://schemas.microsoft.com/office/2006/metadata/properties" xmlns:ns2="b8bcc007-34d9-4f96-b745-d2b9f8253fb9" xmlns:ns3="d6b83d6c-e643-4107-98fc-65335433a0b0" targetNamespace="http://schemas.microsoft.com/office/2006/metadata/properties" ma:root="true" ma:fieldsID="0feae843d464edf76e4adf791bcfadf8" ns2:_="" ns3:_="">
    <xsd:import namespace="b8bcc007-34d9-4f96-b745-d2b9f8253fb9"/>
    <xsd:import namespace="d6b83d6c-e643-4107-98fc-65335433a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cc007-34d9-4f96-b745-d2b9f825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Képcímkék" ma:readOnly="false" ma:fieldId="{5cf76f15-5ced-4ddc-b409-7134ff3c332f}" ma:taxonomyMulti="true" ma:sspId="6baaade7-10e0-4f54-8f88-13ee5aa7e4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b83d6c-e643-4107-98fc-65335433a0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1cf4e88-6a88-4804-bd2a-f8ab514d05d0}" ma:internalName="TaxCatchAll" ma:showField="CatchAllData" ma:web="d6b83d6c-e643-4107-98fc-65335433a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5782-3E68-4570-A0AE-81E41D1FBDEF}">
  <ds:schemaRefs>
    <ds:schemaRef ds:uri="http://hoganlovells.com/word2010/custom"/>
  </ds:schemaRefs>
</ds:datastoreItem>
</file>

<file path=customXml/itemProps2.xml><?xml version="1.0" encoding="utf-8"?>
<ds:datastoreItem xmlns:ds="http://schemas.openxmlformats.org/officeDocument/2006/customXml" ds:itemID="{2DC97C55-66E8-43C5-8B2C-C4B02676A227}">
  <ds:schemaRefs>
    <ds:schemaRef ds:uri="http://schemas.microsoft.com/sharepoint/v3/contenttype/forms"/>
  </ds:schemaRefs>
</ds:datastoreItem>
</file>

<file path=customXml/itemProps3.xml><?xml version="1.0" encoding="utf-8"?>
<ds:datastoreItem xmlns:ds="http://schemas.openxmlformats.org/officeDocument/2006/customXml" ds:itemID="{F5E10952-A535-4ECE-BA03-92F1E7BFBD41}">
  <ds:schemaRefs>
    <ds:schemaRef ds:uri="http://schemas.microsoft.com/office/2006/metadata/properties"/>
    <ds:schemaRef ds:uri="http://schemas.microsoft.com/office/infopath/2007/PartnerControls"/>
    <ds:schemaRef ds:uri="d6b83d6c-e643-4107-98fc-65335433a0b0"/>
    <ds:schemaRef ds:uri="b8bcc007-34d9-4f96-b745-d2b9f8253fb9"/>
  </ds:schemaRefs>
</ds:datastoreItem>
</file>

<file path=customXml/itemProps4.xml><?xml version="1.0" encoding="utf-8"?>
<ds:datastoreItem xmlns:ds="http://schemas.openxmlformats.org/officeDocument/2006/customXml" ds:itemID="{41672BD8-BAC5-40F1-93A2-1E88A96E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cc007-34d9-4f96-b745-d2b9f8253fb9"/>
    <ds:schemaRef ds:uri="d6b83d6c-e643-4107-98fc-65335433a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691790-3CB3-4752-A200-39C9315F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5097</Words>
  <Characters>29054</Characters>
  <Application>Microsoft Office Word</Application>
  <DocSecurity>0</DocSecurity>
  <Lines>242</Lines>
  <Paragraphs>68</Paragraphs>
  <ScaleCrop>false</ScaleCrop>
  <HeadingPairs>
    <vt:vector size="4" baseType="variant">
      <vt:variant>
        <vt:lpstr>タイトル</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8</cp:revision>
  <dcterms:created xsi:type="dcterms:W3CDTF">2023-12-29T09:49:00Z</dcterms:created>
  <dcterms:modified xsi:type="dcterms:W3CDTF">2024-01-12T09:11:00Z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0x0101007B8982B3CBB8BD48A6D8FB3024FD4C3D</vt:lpwstr>
  </property>
  <property fmtid="{D5CDD505-2E9C-101B-9397-08002B2CF9AE}" pid="3" name="eDOCS AutoSave">
    <vt:lpwstr>20220810133941481</vt:lpwstr>
  </property>
  <property fmtid="{D5CDD505-2E9C-101B-9397-08002B2CF9AE}" pid="4" name="MediaServiceImageTags">
    <vt:lpwstr/>
  </property>
</Properties>
</file>